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77DE" w14:textId="6B256672" w:rsidR="008B01BE" w:rsidRDefault="008B01BE" w:rsidP="008B01BE">
      <w:pPr>
        <w:pStyle w:val="Heading1"/>
      </w:pPr>
      <w:bookmarkStart w:id="0" w:name="_Toc370997435"/>
      <w:r>
        <w:t xml:space="preserve">BI Emergency </w:t>
      </w:r>
      <w:r w:rsidR="00C5517B">
        <w:t>Procedures</w:t>
      </w:r>
      <w:r>
        <w:t xml:space="preserve"> </w:t>
      </w:r>
      <w:r w:rsidR="003D5778">
        <w:t>Policy</w:t>
      </w:r>
      <w:r w:rsidR="008C3BAC">
        <w:t xml:space="preserve"> – Post Emergency</w:t>
      </w:r>
    </w:p>
    <w:bookmarkEnd w:id="0"/>
    <w:p w14:paraId="395A5D1F" w14:textId="2D5DFFF6" w:rsidR="00B672FA" w:rsidRDefault="008C3BAC" w:rsidP="002C61D4">
      <w:pPr>
        <w:pStyle w:val="ListParagraph"/>
        <w:numPr>
          <w:ilvl w:val="0"/>
          <w:numId w:val="11"/>
        </w:numPr>
        <w:ind w:left="567"/>
      </w:pPr>
      <w:r>
        <w:t>This policy describes responsibilities and procedures required following emergency situation</w:t>
      </w:r>
      <w:r w:rsidR="006A6198">
        <w:t>s</w:t>
      </w:r>
      <w:r>
        <w:t xml:space="preserve">. </w:t>
      </w:r>
      <w:r w:rsidR="00B672FA">
        <w:t xml:space="preserve">For emergency procedures </w:t>
      </w:r>
      <w:r w:rsidR="00B672FA" w:rsidRPr="006A6198">
        <w:rPr>
          <w:rFonts w:cs="Arial"/>
          <w:szCs w:val="24"/>
        </w:rPr>
        <w:t xml:space="preserve">refer to the </w:t>
      </w:r>
      <w:r w:rsidR="00B672FA" w:rsidRPr="006A6198">
        <w:rPr>
          <w:rFonts w:cs="Arial"/>
          <w:szCs w:val="24"/>
          <w:u w:val="single"/>
        </w:rPr>
        <w:t>BI Emergency and Incident Response Policies</w:t>
      </w:r>
      <w:r w:rsidR="00B672FA" w:rsidRPr="006A6198">
        <w:rPr>
          <w:rFonts w:cs="Arial"/>
          <w:szCs w:val="24"/>
        </w:rPr>
        <w:t>.</w:t>
      </w:r>
      <w:r w:rsidR="0094095F" w:rsidRPr="0094095F">
        <w:rPr>
          <w:lang w:val="en-US"/>
        </w:rPr>
        <w:t xml:space="preserve"> </w:t>
      </w:r>
      <w:r w:rsidR="0094095F" w:rsidRPr="009E241B">
        <w:rPr>
          <w:lang w:val="en-US"/>
        </w:rPr>
        <w:t xml:space="preserve">For biological </w:t>
      </w:r>
      <w:r w:rsidR="0094095F">
        <w:rPr>
          <w:lang w:val="en-US"/>
        </w:rPr>
        <w:t>spill procedures</w:t>
      </w:r>
      <w:r w:rsidR="0094095F" w:rsidRPr="009E241B">
        <w:rPr>
          <w:lang w:val="en-US"/>
        </w:rPr>
        <w:t xml:space="preserve"> refer to the </w:t>
      </w:r>
      <w:r w:rsidR="0094095F" w:rsidRPr="009E241B">
        <w:rPr>
          <w:u w:val="single"/>
          <w:lang w:val="en-US"/>
        </w:rPr>
        <w:t xml:space="preserve">BI Emergency Procedure </w:t>
      </w:r>
      <w:r w:rsidR="0094095F">
        <w:rPr>
          <w:u w:val="single"/>
          <w:lang w:val="en-US"/>
        </w:rPr>
        <w:t>Policy – Spill, Biohazardous</w:t>
      </w:r>
      <w:r w:rsidR="0094095F" w:rsidRPr="009E241B">
        <w:rPr>
          <w:lang w:val="en-US"/>
        </w:rPr>
        <w:t>.</w:t>
      </w:r>
    </w:p>
    <w:p w14:paraId="7A71DCDA" w14:textId="77777777" w:rsidR="006A6198" w:rsidRDefault="006A6198" w:rsidP="006A6198">
      <w:pPr>
        <w:pStyle w:val="Heading2"/>
      </w:pPr>
      <w:bookmarkStart w:id="1" w:name="_Toc370997436"/>
      <w:r>
        <w:t>Emergency Incidents/Injuries</w:t>
      </w:r>
    </w:p>
    <w:p w14:paraId="7D328663" w14:textId="3B36245B" w:rsidR="006A6198" w:rsidRDefault="006A6198" w:rsidP="002C61D4">
      <w:pPr>
        <w:pStyle w:val="ListParagraph"/>
        <w:numPr>
          <w:ilvl w:val="0"/>
          <w:numId w:val="38"/>
        </w:numPr>
        <w:ind w:left="567"/>
      </w:pPr>
      <w:r>
        <w:t xml:space="preserve">As per </w:t>
      </w:r>
      <w:r w:rsidRPr="00B672FA">
        <w:rPr>
          <w:u w:val="single"/>
        </w:rPr>
        <w:t>RMM# 1000: Reporting and Investigating Injury/Incident/Occupational Disease Program</w:t>
      </w:r>
      <w:r>
        <w:t>, following</w:t>
      </w:r>
      <w:r w:rsidR="00901991">
        <w:t xml:space="preserve"> communication of a</w:t>
      </w:r>
      <w:r>
        <w:t xml:space="preserve"> McMaster Injury/Incident Report</w:t>
      </w:r>
      <w:r w:rsidR="00901991">
        <w:t xml:space="preserve"> to the BI</w:t>
      </w:r>
      <w:r>
        <w:t xml:space="preserve">, BI staff will work with affected parties and investigators to </w:t>
      </w:r>
      <w:r w:rsidR="00901991">
        <w:t>implement</w:t>
      </w:r>
      <w:r>
        <w:t xml:space="preserve"> corrective actions </w:t>
      </w:r>
      <w:r w:rsidR="00901991">
        <w:t>for</w:t>
      </w:r>
      <w:r>
        <w:t xml:space="preserve"> prevent</w:t>
      </w:r>
      <w:r w:rsidR="00901991">
        <w:t>ion of</w:t>
      </w:r>
      <w:r>
        <w:t xml:space="preserve"> </w:t>
      </w:r>
      <w:r w:rsidR="00901991">
        <w:t>recurrences</w:t>
      </w:r>
      <w:r>
        <w:t xml:space="preserve">. </w:t>
      </w:r>
    </w:p>
    <w:p w14:paraId="6AD5ECFB" w14:textId="77777777" w:rsidR="000F725D" w:rsidRDefault="000F725D" w:rsidP="000F725D">
      <w:pPr>
        <w:pStyle w:val="Heading2"/>
      </w:pPr>
      <w:r>
        <w:t>Emergency Equipment</w:t>
      </w:r>
    </w:p>
    <w:p w14:paraId="2BF15604" w14:textId="625372CD" w:rsidR="0097141B" w:rsidRPr="008C3BAC" w:rsidRDefault="008C3BAC" w:rsidP="002C61D4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 xml:space="preserve">Following </w:t>
      </w:r>
      <w:r w:rsidR="006A6198">
        <w:rPr>
          <w:rFonts w:cs="Arial"/>
        </w:rPr>
        <w:t xml:space="preserve">a spill clean-up, </w:t>
      </w:r>
      <w:r w:rsidR="00901991">
        <w:rPr>
          <w:rFonts w:cs="Arial"/>
        </w:rPr>
        <w:t xml:space="preserve">depleted </w:t>
      </w:r>
      <w:r w:rsidR="00B672FA">
        <w:rPr>
          <w:rFonts w:cs="Arial"/>
        </w:rPr>
        <w:t>spill kit contents will be</w:t>
      </w:r>
      <w:r w:rsidR="006A6198">
        <w:rPr>
          <w:rFonts w:cs="Arial"/>
        </w:rPr>
        <w:t xml:space="preserve"> </w:t>
      </w:r>
      <w:r w:rsidR="00B672FA">
        <w:rPr>
          <w:rFonts w:cs="Arial"/>
        </w:rPr>
        <w:t>replaced by BI staff.</w:t>
      </w:r>
    </w:p>
    <w:p w14:paraId="647DA29B" w14:textId="3F5E1B8B" w:rsidR="007E055F" w:rsidRDefault="006A6198" w:rsidP="002C61D4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>Following usage of p</w:t>
      </w:r>
      <w:r w:rsidR="00B672FA">
        <w:rPr>
          <w:rFonts w:cs="Arial"/>
        </w:rPr>
        <w:t>ull stations and</w:t>
      </w:r>
      <w:r>
        <w:rPr>
          <w:rFonts w:cs="Arial"/>
        </w:rPr>
        <w:t>/or</w:t>
      </w:r>
      <w:r w:rsidR="00B672FA">
        <w:rPr>
          <w:rFonts w:cs="Arial"/>
        </w:rPr>
        <w:t xml:space="preserve"> panic buttons</w:t>
      </w:r>
      <w:r>
        <w:rPr>
          <w:rFonts w:cs="Arial"/>
        </w:rPr>
        <w:t xml:space="preserve">: systems </w:t>
      </w:r>
      <w:r w:rsidR="00B672FA">
        <w:rPr>
          <w:rFonts w:cs="Arial"/>
        </w:rPr>
        <w:t xml:space="preserve">will be re-set by </w:t>
      </w:r>
      <w:r w:rsidR="00382B83">
        <w:rPr>
          <w:rFonts w:cs="Arial"/>
        </w:rPr>
        <w:t xml:space="preserve">BI staff, </w:t>
      </w:r>
      <w:r w:rsidR="00B672FA">
        <w:rPr>
          <w:rFonts w:cs="Arial"/>
        </w:rPr>
        <w:t>McMaster</w:t>
      </w:r>
      <w:r>
        <w:rPr>
          <w:rFonts w:cs="Arial"/>
        </w:rPr>
        <w:t xml:space="preserve"> Security or Emergency Responders</w:t>
      </w:r>
      <w:r w:rsidR="00B672FA">
        <w:rPr>
          <w:rFonts w:cs="Arial"/>
        </w:rPr>
        <w:t>.</w:t>
      </w:r>
    </w:p>
    <w:p w14:paraId="27F21970" w14:textId="7623AE01" w:rsidR="00B672FA" w:rsidRPr="007E055F" w:rsidRDefault="006A6198" w:rsidP="002C61D4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>Following usage of f</w:t>
      </w:r>
      <w:r w:rsidR="00B672FA">
        <w:rPr>
          <w:rFonts w:cs="Arial"/>
        </w:rPr>
        <w:t>ire extinguishers</w:t>
      </w:r>
      <w:r>
        <w:rPr>
          <w:rFonts w:cs="Arial"/>
        </w:rPr>
        <w:t>:</w:t>
      </w:r>
      <w:r w:rsidR="00B672FA">
        <w:rPr>
          <w:rFonts w:cs="Arial"/>
        </w:rPr>
        <w:t xml:space="preserve"> </w:t>
      </w:r>
      <w:r>
        <w:rPr>
          <w:rFonts w:cs="Arial"/>
        </w:rPr>
        <w:t xml:space="preserve">units </w:t>
      </w:r>
      <w:r w:rsidR="00B672FA">
        <w:rPr>
          <w:rFonts w:cs="Arial"/>
        </w:rPr>
        <w:t xml:space="preserve">will be replaced </w:t>
      </w:r>
      <w:r>
        <w:rPr>
          <w:rFonts w:cs="Arial"/>
        </w:rPr>
        <w:t>by</w:t>
      </w:r>
      <w:r w:rsidR="00B672FA">
        <w:rPr>
          <w:rFonts w:cs="Arial"/>
        </w:rPr>
        <w:t xml:space="preserve"> Facility Services.</w:t>
      </w:r>
    </w:p>
    <w:p w14:paraId="42D3F544" w14:textId="348E776F" w:rsidR="00CD6FBD" w:rsidRDefault="00901991" w:rsidP="0064762B">
      <w:pPr>
        <w:pStyle w:val="Heading2"/>
      </w:pPr>
      <w:r>
        <w:t>Post</w:t>
      </w:r>
      <w:r w:rsidR="00CD6FBD">
        <w:t xml:space="preserve"> Emergency Procedures</w:t>
      </w:r>
    </w:p>
    <w:bookmarkEnd w:id="1"/>
    <w:p w14:paraId="403A2A4C" w14:textId="71399E7F" w:rsidR="00E73B64" w:rsidRDefault="008C3BAC" w:rsidP="002C61D4">
      <w:pPr>
        <w:pStyle w:val="ListParagraph"/>
        <w:numPr>
          <w:ilvl w:val="0"/>
          <w:numId w:val="32"/>
        </w:numPr>
        <w:ind w:left="567"/>
      </w:pPr>
      <w:r>
        <w:t xml:space="preserve">Following </w:t>
      </w:r>
      <w:r w:rsidR="00901991">
        <w:t>most emergency situations</w:t>
      </w:r>
      <w:r>
        <w:t xml:space="preserve">, </w:t>
      </w:r>
      <w:r w:rsidR="00B672FA">
        <w:t xml:space="preserve">BI </w:t>
      </w:r>
      <w:r w:rsidR="0094095F">
        <w:t>laboratory doors</w:t>
      </w:r>
      <w:r w:rsidR="00901991">
        <w:t xml:space="preserve"> and equipment</w:t>
      </w:r>
      <w:r>
        <w:t xml:space="preserve"> will be inspected by BI staff</w:t>
      </w:r>
      <w:r w:rsidR="00B672FA">
        <w:t xml:space="preserve"> to </w:t>
      </w:r>
      <w:r w:rsidR="006A6198">
        <w:t>assess if laboratory security was compromised</w:t>
      </w:r>
      <w:r w:rsidR="009E241B">
        <w:t xml:space="preserve"> and if facilities or equipment were damaged</w:t>
      </w:r>
      <w:r>
        <w:t>.</w:t>
      </w:r>
      <w:r w:rsidR="006A6198">
        <w:t xml:space="preserve"> </w:t>
      </w:r>
    </w:p>
    <w:p w14:paraId="0637D270" w14:textId="540B0F1E" w:rsidR="008C3BAC" w:rsidRDefault="008C3BAC" w:rsidP="002C61D4">
      <w:pPr>
        <w:pStyle w:val="ListParagraph"/>
        <w:numPr>
          <w:ilvl w:val="0"/>
          <w:numId w:val="32"/>
        </w:numPr>
        <w:ind w:left="567"/>
      </w:pPr>
      <w:r>
        <w:t>Electronic</w:t>
      </w:r>
      <w:r w:rsidR="00B672FA">
        <w:t xml:space="preserve"> card access</w:t>
      </w:r>
      <w:r>
        <w:t xml:space="preserve"> doors will be inspected</w:t>
      </w:r>
      <w:r w:rsidR="00B672FA">
        <w:t xml:space="preserve"> to ensure</w:t>
      </w:r>
      <w:r w:rsidR="0094095F">
        <w:t xml:space="preserve"> proper</w:t>
      </w:r>
      <w:r w:rsidR="00B672FA">
        <w:t xml:space="preserve"> activation</w:t>
      </w:r>
      <w:r>
        <w:t>.</w:t>
      </w:r>
    </w:p>
    <w:p w14:paraId="715C759D" w14:textId="6EF389F4" w:rsidR="006A6198" w:rsidRPr="006A6198" w:rsidRDefault="00901991" w:rsidP="002C61D4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/>
      </w:pPr>
      <w:bookmarkStart w:id="2" w:name="_Toc339871461"/>
      <w:bookmarkStart w:id="3" w:name="_Toc370997452"/>
      <w:r>
        <w:rPr>
          <w:rFonts w:cs="Arial"/>
          <w:szCs w:val="24"/>
        </w:rPr>
        <w:t>Repairs may be performed</w:t>
      </w:r>
      <w:r w:rsidR="00B672FA">
        <w:rPr>
          <w:rFonts w:cs="Arial"/>
          <w:szCs w:val="24"/>
        </w:rPr>
        <w:t xml:space="preserve"> by BI staff, McMaster Facility Services and/or qualified service technicians.</w:t>
      </w:r>
      <w:r w:rsidR="00AC519F">
        <w:rPr>
          <w:rFonts w:cs="Arial"/>
          <w:szCs w:val="24"/>
        </w:rPr>
        <w:t xml:space="preserve"> </w:t>
      </w:r>
      <w:bookmarkEnd w:id="2"/>
      <w:bookmarkEnd w:id="3"/>
    </w:p>
    <w:p w14:paraId="6FA80B5D" w14:textId="7C698F62" w:rsidR="00B672FA" w:rsidRDefault="009E241B" w:rsidP="00B672FA">
      <w:pPr>
        <w:pStyle w:val="Heading2"/>
      </w:pPr>
      <w:r>
        <w:t xml:space="preserve">Post Emergency Procedures – </w:t>
      </w:r>
      <w:r w:rsidR="00B672FA">
        <w:t>B</w:t>
      </w:r>
      <w:r>
        <w:t>iosecurity</w:t>
      </w:r>
    </w:p>
    <w:p w14:paraId="2E3C705E" w14:textId="69B66E7A" w:rsidR="00656A9C" w:rsidRPr="00656A9C" w:rsidRDefault="00B672FA" w:rsidP="002C61D4">
      <w:pPr>
        <w:pStyle w:val="ListParagraph"/>
        <w:numPr>
          <w:ilvl w:val="0"/>
          <w:numId w:val="41"/>
        </w:numPr>
        <w:ind w:left="567"/>
        <w:rPr>
          <w:lang w:val="en-US"/>
        </w:rPr>
      </w:pPr>
      <w:r>
        <w:t xml:space="preserve">When any emergency causes evacuation, upon re-entry to the building, all storage units of </w:t>
      </w:r>
      <w:r w:rsidR="00656A9C">
        <w:t>biohazards</w:t>
      </w:r>
      <w:r>
        <w:t xml:space="preserve"> </w:t>
      </w:r>
      <w:r w:rsidR="009E241B">
        <w:t xml:space="preserve">(e.g. </w:t>
      </w:r>
      <w:r w:rsidR="009E241B" w:rsidRPr="0094095F">
        <w:rPr>
          <w:lang w:val="en-US"/>
        </w:rPr>
        <w:t xml:space="preserve">fridges, freezers, liquid nitrogen </w:t>
      </w:r>
      <w:proofErr w:type="spellStart"/>
      <w:r w:rsidR="009E241B" w:rsidRPr="0094095F">
        <w:rPr>
          <w:lang w:val="en-US"/>
        </w:rPr>
        <w:t>dewars</w:t>
      </w:r>
      <w:proofErr w:type="spellEnd"/>
      <w:r w:rsidR="009E241B" w:rsidRPr="0094095F">
        <w:rPr>
          <w:lang w:val="en-US"/>
        </w:rPr>
        <w:t xml:space="preserve"> and incubators</w:t>
      </w:r>
      <w:r w:rsidR="009E241B">
        <w:t xml:space="preserve">) </w:t>
      </w:r>
      <w:r>
        <w:t>should be checked for integrity and theft of inventory items</w:t>
      </w:r>
      <w:r w:rsidR="009E241B">
        <w:t>.</w:t>
      </w:r>
      <w:r w:rsidR="0094095F">
        <w:t xml:space="preserve"> </w:t>
      </w:r>
    </w:p>
    <w:p w14:paraId="73F3FFC3" w14:textId="5BA3924C" w:rsidR="009E241B" w:rsidRPr="0094095F" w:rsidRDefault="00656A9C" w:rsidP="002C61D4">
      <w:pPr>
        <w:pStyle w:val="ListParagraph"/>
        <w:numPr>
          <w:ilvl w:val="0"/>
          <w:numId w:val="41"/>
        </w:numPr>
        <w:ind w:left="567"/>
        <w:rPr>
          <w:lang w:val="en-US"/>
        </w:rPr>
      </w:pPr>
      <w:r>
        <w:t xml:space="preserve">Integrity checks will access whether </w:t>
      </w:r>
      <w:r w:rsidR="00AC1CC9">
        <w:t>b</w:t>
      </w:r>
      <w:r w:rsidR="009E241B" w:rsidRPr="0094095F">
        <w:rPr>
          <w:lang w:val="en-US"/>
        </w:rPr>
        <w:t>reach or damage to locking mechanism(s</w:t>
      </w:r>
      <w:r w:rsidR="00AC1CC9" w:rsidRPr="0094095F">
        <w:rPr>
          <w:lang w:val="en-US"/>
        </w:rPr>
        <w:t>)</w:t>
      </w:r>
      <w:r>
        <w:rPr>
          <w:lang w:val="en-US"/>
        </w:rPr>
        <w:t xml:space="preserve"> are evident, whether</w:t>
      </w:r>
      <w:r w:rsidR="00AC1CC9" w:rsidRPr="0094095F">
        <w:rPr>
          <w:lang w:val="en-US"/>
        </w:rPr>
        <w:t xml:space="preserve"> d</w:t>
      </w:r>
      <w:r w:rsidR="009E241B" w:rsidRPr="0094095F">
        <w:rPr>
          <w:lang w:val="en-US"/>
        </w:rPr>
        <w:t xml:space="preserve">isordered items </w:t>
      </w:r>
      <w:r>
        <w:rPr>
          <w:lang w:val="en-US"/>
        </w:rPr>
        <w:t xml:space="preserve">are outside or </w:t>
      </w:r>
      <w:r w:rsidR="00AC1CC9" w:rsidRPr="0094095F">
        <w:rPr>
          <w:lang w:val="en-US"/>
        </w:rPr>
        <w:t>inside the unit; and</w:t>
      </w:r>
      <w:r>
        <w:rPr>
          <w:lang w:val="en-US"/>
        </w:rPr>
        <w:t xml:space="preserve"> whether</w:t>
      </w:r>
      <w:r w:rsidR="00AC1CC9" w:rsidRPr="0094095F">
        <w:rPr>
          <w:lang w:val="en-US"/>
        </w:rPr>
        <w:t xml:space="preserve"> </w:t>
      </w:r>
      <w:r w:rsidR="009E241B" w:rsidRPr="0094095F">
        <w:rPr>
          <w:lang w:val="en-US"/>
        </w:rPr>
        <w:t xml:space="preserve">entry </w:t>
      </w:r>
      <w:r>
        <w:rPr>
          <w:lang w:val="en-US"/>
        </w:rPr>
        <w:t xml:space="preserve">into the facility was possible </w:t>
      </w:r>
      <w:r w:rsidR="00AC1CC9" w:rsidRPr="0094095F">
        <w:rPr>
          <w:lang w:val="en-US"/>
        </w:rPr>
        <w:t xml:space="preserve">by </w:t>
      </w:r>
      <w:r w:rsidR="009E241B" w:rsidRPr="0094095F">
        <w:rPr>
          <w:lang w:val="en-US"/>
        </w:rPr>
        <w:t xml:space="preserve">unauthorized </w:t>
      </w:r>
      <w:r>
        <w:rPr>
          <w:lang w:val="en-US"/>
        </w:rPr>
        <w:t>individuals</w:t>
      </w:r>
      <w:r w:rsidR="009E241B" w:rsidRPr="0094095F">
        <w:rPr>
          <w:lang w:val="en-US"/>
        </w:rPr>
        <w:t>.</w:t>
      </w:r>
    </w:p>
    <w:p w14:paraId="2560282E" w14:textId="0D19EAB3" w:rsidR="0094095F" w:rsidRPr="0094095F" w:rsidRDefault="006A6198" w:rsidP="002C61D4">
      <w:pPr>
        <w:pStyle w:val="ListParagraph"/>
        <w:numPr>
          <w:ilvl w:val="0"/>
          <w:numId w:val="41"/>
        </w:numPr>
        <w:ind w:left="567"/>
        <w:rPr>
          <w:rFonts w:cs="Arial"/>
          <w:szCs w:val="24"/>
        </w:rPr>
      </w:pPr>
      <w:r w:rsidRPr="009E241B">
        <w:rPr>
          <w:lang w:val="en-US"/>
        </w:rPr>
        <w:t xml:space="preserve">If </w:t>
      </w:r>
      <w:r w:rsidR="00656A9C">
        <w:rPr>
          <w:lang w:val="en-US"/>
        </w:rPr>
        <w:t>loss of integrity is</w:t>
      </w:r>
      <w:r w:rsidRPr="009E241B">
        <w:rPr>
          <w:lang w:val="en-US"/>
        </w:rPr>
        <w:t xml:space="preserve"> evident, </w:t>
      </w:r>
      <w:r w:rsidR="0094095F">
        <w:rPr>
          <w:lang w:val="en-US"/>
        </w:rPr>
        <w:t xml:space="preserve">BI staff will </w:t>
      </w:r>
      <w:r w:rsidRPr="009E241B">
        <w:rPr>
          <w:lang w:val="en-US"/>
        </w:rPr>
        <w:t xml:space="preserve">determine if </w:t>
      </w:r>
      <w:r w:rsidR="00656A9C">
        <w:rPr>
          <w:lang w:val="en-US"/>
        </w:rPr>
        <w:t>theft is evident</w:t>
      </w:r>
      <w:r w:rsidR="0094095F">
        <w:rPr>
          <w:lang w:val="en-US"/>
        </w:rPr>
        <w:t xml:space="preserve"> by notifying relevant users and assisting with inventory checks</w:t>
      </w:r>
      <w:r w:rsidRPr="009E241B">
        <w:rPr>
          <w:lang w:val="en-US"/>
        </w:rPr>
        <w:t>.</w:t>
      </w:r>
      <w:r w:rsidR="009E241B" w:rsidRPr="009E241B">
        <w:rPr>
          <w:lang w:val="en-US"/>
        </w:rPr>
        <w:t xml:space="preserve"> </w:t>
      </w:r>
      <w:r w:rsidR="00656A9C">
        <w:rPr>
          <w:lang w:val="en-US"/>
        </w:rPr>
        <w:t>I</w:t>
      </w:r>
      <w:r w:rsidR="0094095F" w:rsidRPr="009E241B">
        <w:rPr>
          <w:lang w:val="en-US"/>
        </w:rPr>
        <w:t xml:space="preserve">nventory check will be conducted to determine if </w:t>
      </w:r>
      <w:r w:rsidR="0094095F">
        <w:rPr>
          <w:lang w:val="en-US"/>
        </w:rPr>
        <w:t xml:space="preserve">and how much of </w:t>
      </w:r>
      <w:r w:rsidR="00656A9C">
        <w:rPr>
          <w:lang w:val="en-US"/>
        </w:rPr>
        <w:t>any biohazard</w:t>
      </w:r>
      <w:r w:rsidR="0094095F" w:rsidRPr="009E241B">
        <w:rPr>
          <w:lang w:val="en-US"/>
        </w:rPr>
        <w:t xml:space="preserve"> were stolen</w:t>
      </w:r>
      <w:r w:rsidR="0094095F">
        <w:rPr>
          <w:lang w:val="en-US"/>
        </w:rPr>
        <w:t xml:space="preserve">. </w:t>
      </w:r>
    </w:p>
    <w:p w14:paraId="4338F882" w14:textId="29A84A11" w:rsidR="006A6198" w:rsidRPr="009E241B" w:rsidRDefault="0094095F" w:rsidP="002C61D4">
      <w:pPr>
        <w:pStyle w:val="ListParagraph"/>
        <w:numPr>
          <w:ilvl w:val="0"/>
          <w:numId w:val="41"/>
        </w:numPr>
        <w:ind w:left="567"/>
        <w:rPr>
          <w:rFonts w:cs="Arial"/>
          <w:szCs w:val="24"/>
        </w:rPr>
      </w:pPr>
      <w:r>
        <w:rPr>
          <w:lang w:val="en-US"/>
        </w:rPr>
        <w:t xml:space="preserve">Accessibility to the lab or storage unit will be secured anew by </w:t>
      </w:r>
      <w:r w:rsidR="00656A9C">
        <w:rPr>
          <w:lang w:val="en-US"/>
        </w:rPr>
        <w:t>BI staff</w:t>
      </w:r>
      <w:r>
        <w:rPr>
          <w:lang w:val="en-US"/>
        </w:rPr>
        <w:t>.</w:t>
      </w:r>
      <w:r w:rsidRPr="009E241B">
        <w:rPr>
          <w:lang w:val="en-US"/>
        </w:rPr>
        <w:t xml:space="preserve"> </w:t>
      </w:r>
    </w:p>
    <w:p w14:paraId="0939AF67" w14:textId="04B4EE97" w:rsidR="009E241B" w:rsidRPr="009E241B" w:rsidRDefault="009E241B" w:rsidP="002C61D4">
      <w:pPr>
        <w:pStyle w:val="ListParagraph"/>
        <w:numPr>
          <w:ilvl w:val="0"/>
          <w:numId w:val="41"/>
        </w:numPr>
        <w:ind w:left="567"/>
        <w:rPr>
          <w:rFonts w:cs="Arial"/>
          <w:szCs w:val="24"/>
        </w:rPr>
      </w:pPr>
      <w:r>
        <w:t>Any damage</w:t>
      </w:r>
      <w:r w:rsidR="00656A9C">
        <w:t>,</w:t>
      </w:r>
      <w:r>
        <w:t xml:space="preserve"> theft or suspicion of theft will be reported immediately to </w:t>
      </w:r>
      <w:r w:rsidR="00656A9C">
        <w:t>relevant</w:t>
      </w:r>
      <w:r>
        <w:t xml:space="preserve"> </w:t>
      </w:r>
      <w:r w:rsidR="00656A9C">
        <w:t>s</w:t>
      </w:r>
      <w:r>
        <w:t>upervisor</w:t>
      </w:r>
      <w:r w:rsidR="00656A9C">
        <w:t>s</w:t>
      </w:r>
      <w:r>
        <w:t>, BI staff and</w:t>
      </w:r>
      <w:r w:rsidR="00656A9C">
        <w:t xml:space="preserve"> </w:t>
      </w:r>
      <w:r>
        <w:t>Biosafety Office (</w:t>
      </w:r>
      <w:r w:rsidRPr="00C12152">
        <w:t>robertjv@mcmaster.ca</w:t>
      </w:r>
      <w:r>
        <w:t>; x23453).</w:t>
      </w:r>
      <w:r w:rsidR="00656A9C">
        <w:t xml:space="preserve"> A McMaster Injury/Incident Report must be completed as well.</w:t>
      </w:r>
    </w:p>
    <w:sectPr w:rsidR="009E241B" w:rsidRPr="009E241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4FEE" w14:textId="77777777" w:rsidR="00133636" w:rsidRDefault="00133636" w:rsidP="00696DF8">
      <w:r>
        <w:separator/>
      </w:r>
    </w:p>
  </w:endnote>
  <w:endnote w:type="continuationSeparator" w:id="0">
    <w:p w14:paraId="2F57F202" w14:textId="77777777" w:rsidR="00133636" w:rsidRDefault="00133636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4389E1" w14:textId="15FAF022" w:rsidR="00980C64" w:rsidRDefault="00980C64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60F27F" wp14:editId="592E76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B3C3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837235">
              <w:t>Policy</w:t>
            </w:r>
            <w:r w:rsidR="00EA3ACF">
              <w:t>ID</w:t>
            </w:r>
            <w:proofErr w:type="spellEnd"/>
            <w:r>
              <w:t xml:space="preserve">: </w:t>
            </w:r>
            <w:proofErr w:type="spellStart"/>
            <w:r>
              <w:t>Emerg</w:t>
            </w:r>
            <w:r w:rsidR="00EA3ACF">
              <w:t>Proc</w:t>
            </w:r>
            <w:r w:rsidR="001249A9">
              <w:t>Post</w:t>
            </w:r>
            <w:proofErr w:type="spellEnd"/>
            <w:r>
              <w:tab/>
              <w:t xml:space="preserve">Jan. </w:t>
            </w:r>
            <w:r w:rsidR="00382B83">
              <w:t>2021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63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063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20D4C89" w14:textId="77777777" w:rsidR="00980C64" w:rsidRDefault="0098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2FE8" w14:textId="77777777" w:rsidR="00133636" w:rsidRDefault="00133636" w:rsidP="00696DF8">
      <w:r>
        <w:separator/>
      </w:r>
    </w:p>
  </w:footnote>
  <w:footnote w:type="continuationSeparator" w:id="0">
    <w:p w14:paraId="26F21D36" w14:textId="77777777" w:rsidR="00133636" w:rsidRDefault="00133636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B665" w14:textId="77777777" w:rsidR="00980C64" w:rsidRDefault="00980C64">
    <w:pPr>
      <w:pStyle w:val="Header"/>
    </w:pPr>
    <w:r>
      <w:rPr>
        <w:noProof/>
        <w:lang w:eastAsia="en-CA"/>
      </w:rPr>
      <w:drawing>
        <wp:inline distT="0" distB="0" distL="0" distR="0" wp14:anchorId="0E1D9153" wp14:editId="1F5CE529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49D01EB9" wp14:editId="50378E53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CFA9C" w14:textId="77777777" w:rsidR="00980C64" w:rsidRDefault="00980C6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5BEE4D" wp14:editId="562B60D4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9D00F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30F71C2C" w14:textId="77777777" w:rsidR="00980C64" w:rsidRDefault="0098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CEE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D728B"/>
    <w:multiLevelType w:val="hybridMultilevel"/>
    <w:tmpl w:val="282A349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0F91"/>
    <w:multiLevelType w:val="hybridMultilevel"/>
    <w:tmpl w:val="C1602C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60FC"/>
    <w:multiLevelType w:val="hybridMultilevel"/>
    <w:tmpl w:val="F49EF8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3C8"/>
    <w:multiLevelType w:val="hybridMultilevel"/>
    <w:tmpl w:val="78DC14C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6B0"/>
    <w:multiLevelType w:val="hybridMultilevel"/>
    <w:tmpl w:val="C3BEF7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C55"/>
    <w:multiLevelType w:val="hybridMultilevel"/>
    <w:tmpl w:val="906E71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581399"/>
    <w:multiLevelType w:val="hybridMultilevel"/>
    <w:tmpl w:val="07CA1660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4876B9"/>
    <w:multiLevelType w:val="hybridMultilevel"/>
    <w:tmpl w:val="E3ACDA3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46F"/>
    <w:multiLevelType w:val="hybridMultilevel"/>
    <w:tmpl w:val="DFD0B5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073B"/>
    <w:multiLevelType w:val="hybridMultilevel"/>
    <w:tmpl w:val="797E6F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12F"/>
    <w:multiLevelType w:val="hybridMultilevel"/>
    <w:tmpl w:val="906E71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26266D"/>
    <w:multiLevelType w:val="hybridMultilevel"/>
    <w:tmpl w:val="B464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390D"/>
    <w:multiLevelType w:val="hybridMultilevel"/>
    <w:tmpl w:val="E5406D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16B8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129E1"/>
    <w:multiLevelType w:val="hybridMultilevel"/>
    <w:tmpl w:val="8DBE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05040"/>
    <w:multiLevelType w:val="hybridMultilevel"/>
    <w:tmpl w:val="2000E95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5E0D"/>
    <w:multiLevelType w:val="hybridMultilevel"/>
    <w:tmpl w:val="B66025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C44E5"/>
    <w:multiLevelType w:val="hybridMultilevel"/>
    <w:tmpl w:val="7BB8B0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D4C43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C65F56"/>
    <w:multiLevelType w:val="hybridMultilevel"/>
    <w:tmpl w:val="7AE05B1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B4C45"/>
    <w:multiLevelType w:val="hybridMultilevel"/>
    <w:tmpl w:val="84DEAC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E637D"/>
    <w:multiLevelType w:val="hybridMultilevel"/>
    <w:tmpl w:val="97786D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3CB22D0"/>
    <w:multiLevelType w:val="hybridMultilevel"/>
    <w:tmpl w:val="97786D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46B2179"/>
    <w:multiLevelType w:val="hybridMultilevel"/>
    <w:tmpl w:val="8C480E7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8" w15:restartNumberingAfterBreak="0">
    <w:nsid w:val="66B173B7"/>
    <w:multiLevelType w:val="hybridMultilevel"/>
    <w:tmpl w:val="25267B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C1811"/>
    <w:multiLevelType w:val="hybridMultilevel"/>
    <w:tmpl w:val="015C65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0772"/>
    <w:multiLevelType w:val="hybridMultilevel"/>
    <w:tmpl w:val="BFA6E0C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6443"/>
    <w:multiLevelType w:val="hybridMultilevel"/>
    <w:tmpl w:val="EE6C500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F4F38"/>
    <w:multiLevelType w:val="hybridMultilevel"/>
    <w:tmpl w:val="DAB6FA5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9609A"/>
    <w:multiLevelType w:val="hybridMultilevel"/>
    <w:tmpl w:val="621EB71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D251D"/>
    <w:multiLevelType w:val="hybridMultilevel"/>
    <w:tmpl w:val="78DC14C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C3EC2"/>
    <w:multiLevelType w:val="hybridMultilevel"/>
    <w:tmpl w:val="C540BEB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D5E4B"/>
    <w:multiLevelType w:val="hybridMultilevel"/>
    <w:tmpl w:val="906E71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3123CA"/>
    <w:multiLevelType w:val="hybridMultilevel"/>
    <w:tmpl w:val="AD1454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DA3749"/>
    <w:multiLevelType w:val="hybridMultilevel"/>
    <w:tmpl w:val="FA7031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8328E"/>
    <w:multiLevelType w:val="hybridMultilevel"/>
    <w:tmpl w:val="D794F34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94B2C"/>
    <w:multiLevelType w:val="hybridMultilevel"/>
    <w:tmpl w:val="328481F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329B8"/>
    <w:multiLevelType w:val="hybridMultilevel"/>
    <w:tmpl w:val="B8041F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1"/>
  </w:num>
  <w:num w:numId="5">
    <w:abstractNumId w:val="31"/>
  </w:num>
  <w:num w:numId="6">
    <w:abstractNumId w:val="16"/>
  </w:num>
  <w:num w:numId="7">
    <w:abstractNumId w:val="42"/>
  </w:num>
  <w:num w:numId="8">
    <w:abstractNumId w:val="41"/>
  </w:num>
  <w:num w:numId="9">
    <w:abstractNumId w:val="2"/>
  </w:num>
  <w:num w:numId="10">
    <w:abstractNumId w:val="38"/>
  </w:num>
  <w:num w:numId="11">
    <w:abstractNumId w:val="13"/>
  </w:num>
  <w:num w:numId="12">
    <w:abstractNumId w:val="24"/>
  </w:num>
  <w:num w:numId="13">
    <w:abstractNumId w:val="22"/>
  </w:num>
  <w:num w:numId="14">
    <w:abstractNumId w:val="10"/>
  </w:num>
  <w:num w:numId="15">
    <w:abstractNumId w:val="20"/>
  </w:num>
  <w:num w:numId="16">
    <w:abstractNumId w:val="36"/>
  </w:num>
  <w:num w:numId="17">
    <w:abstractNumId w:val="3"/>
  </w:num>
  <w:num w:numId="18">
    <w:abstractNumId w:val="15"/>
  </w:num>
  <w:num w:numId="19">
    <w:abstractNumId w:val="11"/>
  </w:num>
  <w:num w:numId="20">
    <w:abstractNumId w:val="5"/>
  </w:num>
  <w:num w:numId="21">
    <w:abstractNumId w:val="26"/>
  </w:num>
  <w:num w:numId="22">
    <w:abstractNumId w:val="30"/>
  </w:num>
  <w:num w:numId="23">
    <w:abstractNumId w:val="4"/>
  </w:num>
  <w:num w:numId="24">
    <w:abstractNumId w:val="6"/>
  </w:num>
  <w:num w:numId="25">
    <w:abstractNumId w:val="34"/>
  </w:num>
  <w:num w:numId="26">
    <w:abstractNumId w:val="12"/>
  </w:num>
  <w:num w:numId="27">
    <w:abstractNumId w:val="40"/>
  </w:num>
  <w:num w:numId="28">
    <w:abstractNumId w:val="33"/>
  </w:num>
  <w:num w:numId="29">
    <w:abstractNumId w:val="39"/>
  </w:num>
  <w:num w:numId="30">
    <w:abstractNumId w:val="7"/>
  </w:num>
  <w:num w:numId="31">
    <w:abstractNumId w:val="35"/>
  </w:num>
  <w:num w:numId="32">
    <w:abstractNumId w:val="18"/>
  </w:num>
  <w:num w:numId="33">
    <w:abstractNumId w:val="3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7"/>
  </w:num>
  <w:num w:numId="40">
    <w:abstractNumId w:val="9"/>
  </w:num>
  <w:num w:numId="41">
    <w:abstractNumId w:val="23"/>
  </w:num>
  <w:num w:numId="42">
    <w:abstractNumId w:val="28"/>
  </w:num>
  <w:num w:numId="4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1587"/>
    <w:rsid w:val="000707EA"/>
    <w:rsid w:val="00095E27"/>
    <w:rsid w:val="00097F0C"/>
    <w:rsid w:val="000D25D2"/>
    <w:rsid w:val="000D4EE6"/>
    <w:rsid w:val="000F3827"/>
    <w:rsid w:val="000F5D2E"/>
    <w:rsid w:val="000F725D"/>
    <w:rsid w:val="001249A9"/>
    <w:rsid w:val="00126071"/>
    <w:rsid w:val="00133636"/>
    <w:rsid w:val="0015717F"/>
    <w:rsid w:val="00161E09"/>
    <w:rsid w:val="00186028"/>
    <w:rsid w:val="00195D98"/>
    <w:rsid w:val="001B5355"/>
    <w:rsid w:val="001D0329"/>
    <w:rsid w:val="002043FB"/>
    <w:rsid w:val="0021075E"/>
    <w:rsid w:val="002420DF"/>
    <w:rsid w:val="00243F45"/>
    <w:rsid w:val="00255B8B"/>
    <w:rsid w:val="00257ADA"/>
    <w:rsid w:val="002641EF"/>
    <w:rsid w:val="00265CB8"/>
    <w:rsid w:val="00272598"/>
    <w:rsid w:val="00285A1D"/>
    <w:rsid w:val="002C61D4"/>
    <w:rsid w:val="002F1B7F"/>
    <w:rsid w:val="00305F75"/>
    <w:rsid w:val="003063BD"/>
    <w:rsid w:val="003210D3"/>
    <w:rsid w:val="003376C6"/>
    <w:rsid w:val="0038151C"/>
    <w:rsid w:val="00382B83"/>
    <w:rsid w:val="003B2480"/>
    <w:rsid w:val="003C0D9B"/>
    <w:rsid w:val="003D5778"/>
    <w:rsid w:val="003D77CB"/>
    <w:rsid w:val="003E0CA2"/>
    <w:rsid w:val="00422F7F"/>
    <w:rsid w:val="004352BD"/>
    <w:rsid w:val="00472FE7"/>
    <w:rsid w:val="00484E89"/>
    <w:rsid w:val="00521EE2"/>
    <w:rsid w:val="00540896"/>
    <w:rsid w:val="00541229"/>
    <w:rsid w:val="0055030B"/>
    <w:rsid w:val="00553B00"/>
    <w:rsid w:val="0056533A"/>
    <w:rsid w:val="00573C46"/>
    <w:rsid w:val="00574340"/>
    <w:rsid w:val="005957DC"/>
    <w:rsid w:val="005D5B90"/>
    <w:rsid w:val="00602C26"/>
    <w:rsid w:val="0060385F"/>
    <w:rsid w:val="0064762B"/>
    <w:rsid w:val="00656A9C"/>
    <w:rsid w:val="00696DF8"/>
    <w:rsid w:val="00697889"/>
    <w:rsid w:val="006A6198"/>
    <w:rsid w:val="006B5539"/>
    <w:rsid w:val="006F00C2"/>
    <w:rsid w:val="0071352F"/>
    <w:rsid w:val="00733D0B"/>
    <w:rsid w:val="00753574"/>
    <w:rsid w:val="00770589"/>
    <w:rsid w:val="00776F3F"/>
    <w:rsid w:val="00777F3F"/>
    <w:rsid w:val="0079147E"/>
    <w:rsid w:val="007926FA"/>
    <w:rsid w:val="00796576"/>
    <w:rsid w:val="007A40C2"/>
    <w:rsid w:val="007B679F"/>
    <w:rsid w:val="007C3343"/>
    <w:rsid w:val="007C587D"/>
    <w:rsid w:val="007E055F"/>
    <w:rsid w:val="007E1173"/>
    <w:rsid w:val="00825E9D"/>
    <w:rsid w:val="00837235"/>
    <w:rsid w:val="00856AE6"/>
    <w:rsid w:val="00884C40"/>
    <w:rsid w:val="008A51EC"/>
    <w:rsid w:val="008B01BE"/>
    <w:rsid w:val="008B0B35"/>
    <w:rsid w:val="008B27DE"/>
    <w:rsid w:val="008B7D3F"/>
    <w:rsid w:val="008C13BD"/>
    <w:rsid w:val="008C33C9"/>
    <w:rsid w:val="008C3BAC"/>
    <w:rsid w:val="008D1273"/>
    <w:rsid w:val="008E69CA"/>
    <w:rsid w:val="008F4B87"/>
    <w:rsid w:val="008F75DB"/>
    <w:rsid w:val="00901991"/>
    <w:rsid w:val="009235DE"/>
    <w:rsid w:val="0094095F"/>
    <w:rsid w:val="00951316"/>
    <w:rsid w:val="00951C8E"/>
    <w:rsid w:val="00967EA1"/>
    <w:rsid w:val="0097141B"/>
    <w:rsid w:val="00980C64"/>
    <w:rsid w:val="009C615C"/>
    <w:rsid w:val="009E241B"/>
    <w:rsid w:val="00A22F72"/>
    <w:rsid w:val="00A36D35"/>
    <w:rsid w:val="00A666FF"/>
    <w:rsid w:val="00A712CF"/>
    <w:rsid w:val="00A80529"/>
    <w:rsid w:val="00A81F5E"/>
    <w:rsid w:val="00A901A6"/>
    <w:rsid w:val="00AB4213"/>
    <w:rsid w:val="00AC1CC9"/>
    <w:rsid w:val="00AC519F"/>
    <w:rsid w:val="00AD713B"/>
    <w:rsid w:val="00B61156"/>
    <w:rsid w:val="00B672FA"/>
    <w:rsid w:val="00C12152"/>
    <w:rsid w:val="00C34D76"/>
    <w:rsid w:val="00C3582E"/>
    <w:rsid w:val="00C36424"/>
    <w:rsid w:val="00C5517B"/>
    <w:rsid w:val="00C91729"/>
    <w:rsid w:val="00CD6077"/>
    <w:rsid w:val="00CD6FBD"/>
    <w:rsid w:val="00D07545"/>
    <w:rsid w:val="00D17E11"/>
    <w:rsid w:val="00D3122A"/>
    <w:rsid w:val="00D60B68"/>
    <w:rsid w:val="00D62B4E"/>
    <w:rsid w:val="00D92C59"/>
    <w:rsid w:val="00DC6F1E"/>
    <w:rsid w:val="00DE569A"/>
    <w:rsid w:val="00DF6163"/>
    <w:rsid w:val="00E1004C"/>
    <w:rsid w:val="00E73B64"/>
    <w:rsid w:val="00E7460B"/>
    <w:rsid w:val="00E90ADD"/>
    <w:rsid w:val="00EA3ACF"/>
    <w:rsid w:val="00ED6F87"/>
    <w:rsid w:val="00F019CE"/>
    <w:rsid w:val="00F02B70"/>
    <w:rsid w:val="00F05A24"/>
    <w:rsid w:val="00F45DB7"/>
    <w:rsid w:val="00F50FBF"/>
    <w:rsid w:val="00F5319E"/>
    <w:rsid w:val="00F60BEA"/>
    <w:rsid w:val="00F83421"/>
    <w:rsid w:val="00F85F31"/>
    <w:rsid w:val="00FA42DC"/>
    <w:rsid w:val="00FB4CB6"/>
    <w:rsid w:val="00FF3890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5167D"/>
  <w15:docId w15:val="{7FCD4B08-66FE-4DEB-8634-DF1DA4F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376C6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71352F"/>
    <w:rPr>
      <w:b/>
      <w:bCs/>
    </w:rPr>
  </w:style>
  <w:style w:type="character" w:customStyle="1" w:styleId="apple-converted-space">
    <w:name w:val="apple-converted-space"/>
    <w:basedOn w:val="DefaultParagraphFont"/>
    <w:rsid w:val="0071352F"/>
  </w:style>
  <w:style w:type="character" w:styleId="Hyperlink">
    <w:name w:val="Hyperlink"/>
    <w:basedOn w:val="DefaultParagraphFont"/>
    <w:uiPriority w:val="99"/>
    <w:unhideWhenUsed/>
    <w:rsid w:val="0071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4C5CB-05B6-4123-B2ED-1145764E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2C9B5-B205-4F51-A772-E781F90A745C}"/>
</file>

<file path=customXml/itemProps3.xml><?xml version="1.0" encoding="utf-8"?>
<ds:datastoreItem xmlns:ds="http://schemas.openxmlformats.org/officeDocument/2006/customXml" ds:itemID="{549B957A-7878-49F5-983C-60211123C4D4}"/>
</file>

<file path=customXml/itemProps4.xml><?xml version="1.0" encoding="utf-8"?>
<ds:datastoreItem xmlns:ds="http://schemas.openxmlformats.org/officeDocument/2006/customXml" ds:itemID="{00BCFC7B-D6AB-4DED-9608-221F6A321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20</cp:revision>
  <cp:lastPrinted>2017-02-14T16:28:00Z</cp:lastPrinted>
  <dcterms:created xsi:type="dcterms:W3CDTF">2017-01-13T14:50:00Z</dcterms:created>
  <dcterms:modified xsi:type="dcterms:W3CDTF">2021-03-12T20:37:00Z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