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2AC3" w14:textId="77777777" w:rsidR="007E1173" w:rsidRPr="00A26898" w:rsidRDefault="007B03DB" w:rsidP="007E1173">
      <w:pPr>
        <w:pStyle w:val="Heading1"/>
        <w:rPr>
          <w:rFonts w:cs="Arial"/>
        </w:rPr>
      </w:pPr>
      <w:bookmarkStart w:id="0" w:name="_Toc370997391"/>
      <w:r>
        <w:rPr>
          <w:rFonts w:cs="Arial"/>
        </w:rPr>
        <w:t xml:space="preserve">BI </w:t>
      </w:r>
      <w:r w:rsidR="007E1173" w:rsidRPr="00A26898">
        <w:rPr>
          <w:rFonts w:cs="Arial"/>
        </w:rPr>
        <w:t>Personal Protective Equipment (PPE)</w:t>
      </w:r>
      <w:bookmarkEnd w:id="0"/>
      <w:r>
        <w:rPr>
          <w:rFonts w:cs="Arial"/>
        </w:rPr>
        <w:t xml:space="preserve"> Policy</w:t>
      </w:r>
    </w:p>
    <w:p w14:paraId="748A25E4" w14:textId="71EF5808" w:rsidR="0022774D" w:rsidRDefault="007B03DB" w:rsidP="009D2C10">
      <w:pPr>
        <w:widowControl w:val="0"/>
        <w:numPr>
          <w:ilvl w:val="0"/>
          <w:numId w:val="17"/>
        </w:numPr>
        <w:autoSpaceDE w:val="0"/>
        <w:autoSpaceDN w:val="0"/>
        <w:adjustRightInd w:val="0"/>
        <w:ind w:left="567"/>
        <w:rPr>
          <w:rFonts w:cs="Arial"/>
          <w:szCs w:val="24"/>
        </w:rPr>
      </w:pPr>
      <w:r w:rsidRPr="0022774D">
        <w:rPr>
          <w:rFonts w:cs="Arial"/>
          <w:szCs w:val="24"/>
        </w:rPr>
        <w:t>The appropriate p</w:t>
      </w:r>
      <w:r w:rsidR="007E1173" w:rsidRPr="0022774D">
        <w:rPr>
          <w:rFonts w:cs="Arial"/>
          <w:szCs w:val="24"/>
        </w:rPr>
        <w:t>ersonal protective equipment (PPE)</w:t>
      </w:r>
      <w:r w:rsidR="008A1094" w:rsidRPr="0022774D">
        <w:rPr>
          <w:rFonts w:cs="Arial"/>
          <w:szCs w:val="24"/>
        </w:rPr>
        <w:t xml:space="preserve"> </w:t>
      </w:r>
      <w:r w:rsidR="007E1173" w:rsidRPr="0022774D">
        <w:rPr>
          <w:rFonts w:cs="Arial"/>
          <w:szCs w:val="24"/>
        </w:rPr>
        <w:t>is required within BI laboratories.</w:t>
      </w:r>
      <w:r w:rsidR="0022774D">
        <w:rPr>
          <w:rFonts w:cs="Arial"/>
          <w:szCs w:val="24"/>
        </w:rPr>
        <w:t xml:space="preserve"> </w:t>
      </w:r>
      <w:r w:rsidR="00873A78">
        <w:rPr>
          <w:rFonts w:cs="Arial"/>
          <w:szCs w:val="24"/>
        </w:rPr>
        <w:t>The appropriate</w:t>
      </w:r>
      <w:r w:rsidR="00DF4F2F">
        <w:rPr>
          <w:rFonts w:cs="Arial"/>
          <w:szCs w:val="24"/>
        </w:rPr>
        <w:t xml:space="preserve"> </w:t>
      </w:r>
      <w:r w:rsidR="003D0732" w:rsidRPr="0022774D">
        <w:rPr>
          <w:rFonts w:cs="Arial"/>
          <w:szCs w:val="24"/>
        </w:rPr>
        <w:t xml:space="preserve">PPE </w:t>
      </w:r>
      <w:r w:rsidR="00DF4F2F">
        <w:rPr>
          <w:rFonts w:cs="Arial"/>
          <w:szCs w:val="24"/>
        </w:rPr>
        <w:t>is mandated according to</w:t>
      </w:r>
      <w:r w:rsidR="003D0732" w:rsidRPr="0022774D">
        <w:rPr>
          <w:rFonts w:cs="Arial"/>
          <w:szCs w:val="24"/>
        </w:rPr>
        <w:t xml:space="preserve"> the</w:t>
      </w:r>
      <w:r w:rsidR="00DF4F2F">
        <w:rPr>
          <w:rFonts w:cs="Arial"/>
          <w:szCs w:val="24"/>
        </w:rPr>
        <w:t xml:space="preserve"> BI</w:t>
      </w:r>
      <w:r w:rsidR="003D0732" w:rsidRPr="0022774D">
        <w:rPr>
          <w:rFonts w:cs="Arial"/>
          <w:szCs w:val="24"/>
        </w:rPr>
        <w:t xml:space="preserve"> </w:t>
      </w:r>
      <w:r w:rsidR="0022774D">
        <w:rPr>
          <w:rFonts w:cs="Arial"/>
          <w:szCs w:val="24"/>
        </w:rPr>
        <w:t>lab environment</w:t>
      </w:r>
      <w:r w:rsidR="00DF4F2F">
        <w:rPr>
          <w:rFonts w:cs="Arial"/>
          <w:szCs w:val="24"/>
        </w:rPr>
        <w:t>, as assessed by BI staff,</w:t>
      </w:r>
      <w:r w:rsidR="0022774D">
        <w:rPr>
          <w:rFonts w:cs="Arial"/>
          <w:szCs w:val="24"/>
        </w:rPr>
        <w:t xml:space="preserve"> and </w:t>
      </w:r>
      <w:r w:rsidR="00DF4F2F">
        <w:rPr>
          <w:rFonts w:cs="Arial"/>
          <w:szCs w:val="24"/>
        </w:rPr>
        <w:t xml:space="preserve">specific </w:t>
      </w:r>
      <w:r w:rsidR="0022774D">
        <w:rPr>
          <w:rFonts w:cs="Arial"/>
          <w:szCs w:val="24"/>
        </w:rPr>
        <w:t xml:space="preserve">hazards associated with the BI </w:t>
      </w:r>
      <w:r w:rsidR="003B056C">
        <w:rPr>
          <w:rFonts w:cs="Arial"/>
          <w:szCs w:val="24"/>
        </w:rPr>
        <w:t>u</w:t>
      </w:r>
      <w:r w:rsidR="0022774D">
        <w:rPr>
          <w:rFonts w:cs="Arial"/>
          <w:szCs w:val="24"/>
        </w:rPr>
        <w:t>ser’s work</w:t>
      </w:r>
      <w:r w:rsidR="000C1030" w:rsidRPr="0022774D">
        <w:rPr>
          <w:rFonts w:cs="Arial"/>
          <w:szCs w:val="24"/>
        </w:rPr>
        <w:t>.</w:t>
      </w:r>
      <w:r w:rsidR="0022774D" w:rsidRPr="0022774D">
        <w:rPr>
          <w:rFonts w:cs="Arial"/>
          <w:szCs w:val="24"/>
        </w:rPr>
        <w:t xml:space="preserve"> </w:t>
      </w:r>
      <w:r w:rsidR="009B2C10">
        <w:rPr>
          <w:rFonts w:cs="Arial"/>
          <w:szCs w:val="24"/>
        </w:rPr>
        <w:t xml:space="preserve">Refer to </w:t>
      </w:r>
      <w:r w:rsidR="009B2C10" w:rsidRPr="009B2C10">
        <w:rPr>
          <w:rFonts w:cs="Arial"/>
          <w:szCs w:val="24"/>
          <w:u w:val="single"/>
        </w:rPr>
        <w:t>RMM# 320: PPE Program</w:t>
      </w:r>
      <w:r w:rsidR="009B2C10">
        <w:rPr>
          <w:rFonts w:cs="Arial"/>
          <w:szCs w:val="24"/>
        </w:rPr>
        <w:t>.</w:t>
      </w:r>
      <w:r w:rsidR="00873A78">
        <w:rPr>
          <w:rFonts w:cs="Arial"/>
          <w:szCs w:val="24"/>
        </w:rPr>
        <w:t xml:space="preserve"> </w:t>
      </w:r>
    </w:p>
    <w:p w14:paraId="30500033" w14:textId="5842EA70" w:rsidR="003B056C" w:rsidRDefault="003B056C" w:rsidP="003B056C">
      <w:pPr>
        <w:widowControl w:val="0"/>
        <w:numPr>
          <w:ilvl w:val="0"/>
          <w:numId w:val="17"/>
        </w:numPr>
        <w:autoSpaceDE w:val="0"/>
        <w:autoSpaceDN w:val="0"/>
        <w:adjustRightInd w:val="0"/>
        <w:ind w:left="567"/>
        <w:rPr>
          <w:rFonts w:cs="Arial"/>
          <w:szCs w:val="24"/>
        </w:rPr>
      </w:pPr>
      <w:r>
        <w:rPr>
          <w:rFonts w:cs="Arial"/>
          <w:szCs w:val="24"/>
        </w:rPr>
        <w:t>If BI equipment or processes require special PPE (e.g. heat-resistance or cold-resistant gloves), BI staff will ensure the appropriate protection is located nearby. If BI users cannot find the special PPE, they must consult with BI staff prior to proceeding. The use of special PPE will be explained to BI user’s during equipment training.</w:t>
      </w:r>
    </w:p>
    <w:p w14:paraId="3937E3CE" w14:textId="3CEB5CCA" w:rsidR="005B355C" w:rsidRDefault="007E1173" w:rsidP="009D2C10">
      <w:pPr>
        <w:widowControl w:val="0"/>
        <w:numPr>
          <w:ilvl w:val="0"/>
          <w:numId w:val="17"/>
        </w:numPr>
        <w:autoSpaceDE w:val="0"/>
        <w:autoSpaceDN w:val="0"/>
        <w:adjustRightInd w:val="0"/>
        <w:ind w:left="567"/>
        <w:rPr>
          <w:rFonts w:cs="Arial"/>
          <w:szCs w:val="24"/>
        </w:rPr>
      </w:pPr>
      <w:r w:rsidRPr="00A26898">
        <w:rPr>
          <w:rFonts w:cs="Arial"/>
          <w:szCs w:val="24"/>
        </w:rPr>
        <w:t xml:space="preserve">Open wounds, cuts, scratches or grazes </w:t>
      </w:r>
      <w:r w:rsidR="00873A78">
        <w:rPr>
          <w:rFonts w:cs="Arial"/>
          <w:szCs w:val="24"/>
        </w:rPr>
        <w:t>must</w:t>
      </w:r>
      <w:r w:rsidRPr="00A26898">
        <w:rPr>
          <w:rFonts w:cs="Arial"/>
          <w:szCs w:val="24"/>
        </w:rPr>
        <w:t xml:space="preserve"> be covered with waterproof dressings, whereby the dressing adhesive surrounds the affected area.</w:t>
      </w:r>
      <w:r w:rsidR="009B2C10">
        <w:rPr>
          <w:rFonts w:cs="Arial"/>
          <w:szCs w:val="24"/>
        </w:rPr>
        <w:t xml:space="preserve"> </w:t>
      </w:r>
      <w:r w:rsidR="00EE559C">
        <w:t>Such dressings may be found in most BI laboratories or can be requested from BI Staff.</w:t>
      </w:r>
    </w:p>
    <w:p w14:paraId="3515D62D" w14:textId="6DD5BA0A" w:rsidR="00134E03" w:rsidRDefault="008A1094" w:rsidP="009D2C10">
      <w:pPr>
        <w:widowControl w:val="0"/>
        <w:numPr>
          <w:ilvl w:val="0"/>
          <w:numId w:val="17"/>
        </w:numPr>
        <w:autoSpaceDE w:val="0"/>
        <w:autoSpaceDN w:val="0"/>
        <w:adjustRightInd w:val="0"/>
        <w:ind w:left="567"/>
        <w:rPr>
          <w:rFonts w:cs="Arial"/>
          <w:szCs w:val="24"/>
        </w:rPr>
      </w:pPr>
      <w:bookmarkStart w:id="1" w:name="_Toc339871471"/>
      <w:bookmarkStart w:id="2" w:name="_Toc370997392"/>
      <w:r>
        <w:rPr>
          <w:rFonts w:cs="Arial"/>
          <w:szCs w:val="24"/>
        </w:rPr>
        <w:t>S</w:t>
      </w:r>
      <w:r w:rsidR="00134E03" w:rsidRPr="00A26898">
        <w:rPr>
          <w:rFonts w:cs="Arial"/>
          <w:szCs w:val="24"/>
        </w:rPr>
        <w:t xml:space="preserve">treet clothes </w:t>
      </w:r>
      <w:r>
        <w:rPr>
          <w:rFonts w:cs="Arial"/>
          <w:szCs w:val="24"/>
        </w:rPr>
        <w:t xml:space="preserve">and back packs </w:t>
      </w:r>
      <w:r w:rsidR="00E51900">
        <w:rPr>
          <w:rFonts w:cs="Arial"/>
          <w:szCs w:val="24"/>
        </w:rPr>
        <w:t>are</w:t>
      </w:r>
      <w:r>
        <w:rPr>
          <w:rFonts w:cs="Arial"/>
          <w:szCs w:val="24"/>
        </w:rPr>
        <w:t xml:space="preserve"> kept </w:t>
      </w:r>
      <w:r w:rsidR="00134E03" w:rsidRPr="00A26898">
        <w:rPr>
          <w:rFonts w:cs="Arial"/>
          <w:szCs w:val="24"/>
        </w:rPr>
        <w:t xml:space="preserve">separate from laboratory </w:t>
      </w:r>
      <w:r w:rsidR="00E51900">
        <w:rPr>
          <w:rFonts w:cs="Arial"/>
          <w:szCs w:val="24"/>
        </w:rPr>
        <w:t xml:space="preserve">areas </w:t>
      </w:r>
      <w:r>
        <w:rPr>
          <w:rFonts w:cs="Arial"/>
          <w:szCs w:val="24"/>
        </w:rPr>
        <w:t xml:space="preserve">and </w:t>
      </w:r>
      <w:r w:rsidR="00E51900">
        <w:rPr>
          <w:rFonts w:cs="Arial"/>
          <w:szCs w:val="24"/>
        </w:rPr>
        <w:t>coats</w:t>
      </w:r>
      <w:r w:rsidR="00134E03" w:rsidRPr="00A26898">
        <w:rPr>
          <w:rFonts w:cs="Arial"/>
          <w:szCs w:val="24"/>
        </w:rPr>
        <w:t>.</w:t>
      </w:r>
      <w:r w:rsidR="00F164F4">
        <w:rPr>
          <w:rFonts w:cs="Arial"/>
          <w:szCs w:val="24"/>
        </w:rPr>
        <w:t xml:space="preserve"> BI users may use the BI locker area, located </w:t>
      </w:r>
      <w:r w:rsidR="009D2C10">
        <w:rPr>
          <w:rFonts w:cs="Arial"/>
          <w:szCs w:val="24"/>
        </w:rPr>
        <w:t>near the BI</w:t>
      </w:r>
      <w:r w:rsidR="00F164F4">
        <w:rPr>
          <w:rFonts w:cs="Arial"/>
          <w:szCs w:val="24"/>
        </w:rPr>
        <w:t xml:space="preserve"> main entrance</w:t>
      </w:r>
      <w:r w:rsidR="00E51900">
        <w:rPr>
          <w:rFonts w:cs="Arial"/>
          <w:szCs w:val="24"/>
        </w:rPr>
        <w:t>; the BI is not responsible for lost or stolen items</w:t>
      </w:r>
      <w:r w:rsidR="00F164F4">
        <w:rPr>
          <w:rFonts w:cs="Arial"/>
          <w:szCs w:val="24"/>
        </w:rPr>
        <w:t>.</w:t>
      </w:r>
    </w:p>
    <w:p w14:paraId="21C63D9D" w14:textId="06306EC6" w:rsidR="00885ACF" w:rsidRDefault="00885ACF" w:rsidP="009D2C10">
      <w:pPr>
        <w:widowControl w:val="0"/>
        <w:numPr>
          <w:ilvl w:val="0"/>
          <w:numId w:val="17"/>
        </w:numPr>
        <w:autoSpaceDE w:val="0"/>
        <w:autoSpaceDN w:val="0"/>
        <w:adjustRightInd w:val="0"/>
        <w:ind w:left="567"/>
        <w:rPr>
          <w:rFonts w:cs="Arial"/>
          <w:szCs w:val="24"/>
        </w:rPr>
      </w:pPr>
      <w:r>
        <w:rPr>
          <w:rFonts w:cs="Arial"/>
          <w:szCs w:val="24"/>
        </w:rPr>
        <w:t>Visitor PPE</w:t>
      </w:r>
      <w:r w:rsidR="009D2C10">
        <w:rPr>
          <w:rFonts w:cs="Arial"/>
          <w:szCs w:val="24"/>
        </w:rPr>
        <w:t>, including</w:t>
      </w:r>
      <w:r>
        <w:rPr>
          <w:rFonts w:cs="Arial"/>
          <w:szCs w:val="24"/>
        </w:rPr>
        <w:t xml:space="preserve"> laboratory coats</w:t>
      </w:r>
      <w:r w:rsidR="009D2C10">
        <w:rPr>
          <w:rFonts w:cs="Arial"/>
          <w:szCs w:val="24"/>
        </w:rPr>
        <w:t xml:space="preserve"> and eye protection</w:t>
      </w:r>
      <w:r>
        <w:rPr>
          <w:rFonts w:cs="Arial"/>
          <w:szCs w:val="24"/>
        </w:rPr>
        <w:t xml:space="preserve"> are available upon request from BI staff.</w:t>
      </w:r>
    </w:p>
    <w:p w14:paraId="4ADF4622" w14:textId="7882C1F1" w:rsidR="007E1173" w:rsidRPr="00A26898" w:rsidRDefault="00EB6511" w:rsidP="007E1173">
      <w:pPr>
        <w:pStyle w:val="Heading2"/>
        <w:rPr>
          <w:rFonts w:cs="Arial"/>
        </w:rPr>
      </w:pPr>
      <w:bookmarkStart w:id="3" w:name="_Toc339871472"/>
      <w:bookmarkStart w:id="4" w:name="_Toc370997393"/>
      <w:bookmarkEnd w:id="1"/>
      <w:bookmarkEnd w:id="2"/>
      <w:r>
        <w:rPr>
          <w:rFonts w:cs="Arial"/>
        </w:rPr>
        <w:t xml:space="preserve">PPE – </w:t>
      </w:r>
      <w:r w:rsidR="007E1173" w:rsidRPr="00A26898">
        <w:rPr>
          <w:rFonts w:cs="Arial"/>
        </w:rPr>
        <w:t>Laboratory Coats</w:t>
      </w:r>
      <w:bookmarkEnd w:id="3"/>
      <w:bookmarkEnd w:id="4"/>
    </w:p>
    <w:p w14:paraId="619B5AD7" w14:textId="32C8EF1A" w:rsidR="008A186E" w:rsidRPr="00E276E4" w:rsidRDefault="007E1173" w:rsidP="008A186E">
      <w:pPr>
        <w:widowControl w:val="0"/>
        <w:numPr>
          <w:ilvl w:val="0"/>
          <w:numId w:val="15"/>
        </w:numPr>
        <w:autoSpaceDE w:val="0"/>
        <w:autoSpaceDN w:val="0"/>
        <w:adjustRightInd w:val="0"/>
        <w:ind w:left="567"/>
        <w:rPr>
          <w:rFonts w:cs="Arial"/>
          <w:szCs w:val="24"/>
        </w:rPr>
      </w:pPr>
      <w:r w:rsidRPr="00A26898">
        <w:rPr>
          <w:rFonts w:cs="Arial"/>
          <w:szCs w:val="24"/>
        </w:rPr>
        <w:t>Laboratory coats</w:t>
      </w:r>
      <w:r w:rsidR="007B03DB">
        <w:rPr>
          <w:rFonts w:cs="Arial"/>
          <w:szCs w:val="24"/>
        </w:rPr>
        <w:t>, knee-length,</w:t>
      </w:r>
      <w:r w:rsidRPr="00A26898">
        <w:rPr>
          <w:rFonts w:cs="Arial"/>
          <w:szCs w:val="24"/>
        </w:rPr>
        <w:t xml:space="preserve"> </w:t>
      </w:r>
      <w:r w:rsidR="0022774D">
        <w:rPr>
          <w:rFonts w:cs="Arial"/>
          <w:szCs w:val="24"/>
        </w:rPr>
        <w:t xml:space="preserve">that are closed, </w:t>
      </w:r>
      <w:r w:rsidRPr="00A26898">
        <w:rPr>
          <w:rFonts w:cs="Arial"/>
          <w:szCs w:val="24"/>
        </w:rPr>
        <w:t xml:space="preserve">are required </w:t>
      </w:r>
      <w:r w:rsidR="00873A78">
        <w:rPr>
          <w:rFonts w:cs="Arial"/>
          <w:szCs w:val="24"/>
        </w:rPr>
        <w:t xml:space="preserve">to by worn by BI </w:t>
      </w:r>
      <w:r w:rsidR="003B056C">
        <w:rPr>
          <w:rFonts w:cs="Arial"/>
          <w:szCs w:val="24"/>
        </w:rPr>
        <w:t>u</w:t>
      </w:r>
      <w:r w:rsidR="00873A78">
        <w:rPr>
          <w:rFonts w:cs="Arial"/>
          <w:szCs w:val="24"/>
        </w:rPr>
        <w:t xml:space="preserve">sers </w:t>
      </w:r>
      <w:r w:rsidR="00F164F4">
        <w:rPr>
          <w:rFonts w:cs="Arial"/>
          <w:szCs w:val="24"/>
        </w:rPr>
        <w:t>in BI laboratories</w:t>
      </w:r>
      <w:r w:rsidRPr="00A26898">
        <w:rPr>
          <w:rFonts w:cs="Arial"/>
          <w:szCs w:val="24"/>
        </w:rPr>
        <w:t>.</w:t>
      </w:r>
      <w:r w:rsidR="008A186E" w:rsidRPr="008A186E">
        <w:rPr>
          <w:rFonts w:cs="Arial"/>
          <w:szCs w:val="24"/>
        </w:rPr>
        <w:t xml:space="preserve"> </w:t>
      </w:r>
      <w:r w:rsidR="008A186E">
        <w:rPr>
          <w:rFonts w:cs="Arial"/>
          <w:szCs w:val="24"/>
        </w:rPr>
        <w:t xml:space="preserve">Reusable and disposable laboratory coats are permitted. </w:t>
      </w:r>
    </w:p>
    <w:p w14:paraId="732AF8DC" w14:textId="4266386E" w:rsidR="00BD0050" w:rsidRDefault="003B056C" w:rsidP="009D2C10">
      <w:pPr>
        <w:widowControl w:val="0"/>
        <w:numPr>
          <w:ilvl w:val="0"/>
          <w:numId w:val="15"/>
        </w:numPr>
        <w:autoSpaceDE w:val="0"/>
        <w:autoSpaceDN w:val="0"/>
        <w:adjustRightInd w:val="0"/>
        <w:ind w:left="567"/>
        <w:rPr>
          <w:rFonts w:cs="Arial"/>
          <w:szCs w:val="24"/>
        </w:rPr>
      </w:pPr>
      <w:r>
        <w:rPr>
          <w:rFonts w:cs="Arial"/>
          <w:szCs w:val="24"/>
        </w:rPr>
        <w:t>BI u</w:t>
      </w:r>
      <w:r w:rsidR="00E51900">
        <w:rPr>
          <w:rFonts w:cs="Arial"/>
          <w:szCs w:val="24"/>
        </w:rPr>
        <w:t>ser l</w:t>
      </w:r>
      <w:r w:rsidR="000C4636" w:rsidRPr="00F87A4D">
        <w:rPr>
          <w:rFonts w:cs="Arial"/>
          <w:szCs w:val="24"/>
        </w:rPr>
        <w:t xml:space="preserve">aboratory coats </w:t>
      </w:r>
      <w:r w:rsidR="00F87A4D">
        <w:rPr>
          <w:rFonts w:cs="Arial"/>
          <w:szCs w:val="24"/>
        </w:rPr>
        <w:t>are</w:t>
      </w:r>
      <w:r w:rsidR="000C4636" w:rsidRPr="00F87A4D">
        <w:rPr>
          <w:rFonts w:cs="Arial"/>
          <w:szCs w:val="24"/>
        </w:rPr>
        <w:t xml:space="preserve"> </w:t>
      </w:r>
      <w:r w:rsidR="003829D7" w:rsidRPr="00F87A4D">
        <w:rPr>
          <w:rFonts w:cs="Arial"/>
          <w:szCs w:val="24"/>
        </w:rPr>
        <w:t xml:space="preserve">provided by </w:t>
      </w:r>
      <w:r w:rsidR="000C4636" w:rsidRPr="00F87A4D">
        <w:rPr>
          <w:rFonts w:cs="Arial"/>
          <w:szCs w:val="24"/>
        </w:rPr>
        <w:t xml:space="preserve">the user’s supervisor. </w:t>
      </w:r>
      <w:r w:rsidR="00BD0050" w:rsidRPr="00F87A4D">
        <w:rPr>
          <w:rFonts w:cs="Arial"/>
          <w:szCs w:val="24"/>
        </w:rPr>
        <w:t xml:space="preserve">Lab coats may be shared within </w:t>
      </w:r>
      <w:r w:rsidR="000C4636" w:rsidRPr="00F87A4D">
        <w:rPr>
          <w:rFonts w:cs="Arial"/>
          <w:szCs w:val="24"/>
        </w:rPr>
        <w:t>a</w:t>
      </w:r>
      <w:r w:rsidR="00BD0050" w:rsidRPr="00F87A4D">
        <w:rPr>
          <w:rFonts w:cs="Arial"/>
          <w:szCs w:val="24"/>
        </w:rPr>
        <w:t xml:space="preserve"> lab group;</w:t>
      </w:r>
      <w:r w:rsidR="00F87A4D">
        <w:rPr>
          <w:rFonts w:cs="Arial"/>
          <w:szCs w:val="24"/>
        </w:rPr>
        <w:t xml:space="preserve"> but</w:t>
      </w:r>
      <w:r w:rsidR="00BD0050" w:rsidRPr="00F87A4D">
        <w:rPr>
          <w:rFonts w:cs="Arial"/>
          <w:szCs w:val="24"/>
        </w:rPr>
        <w:t xml:space="preserve"> sharing is at the discretion of the user</w:t>
      </w:r>
      <w:r w:rsidR="00F87A4D">
        <w:rPr>
          <w:rFonts w:cs="Arial"/>
          <w:szCs w:val="24"/>
        </w:rPr>
        <w:t>s</w:t>
      </w:r>
      <w:r w:rsidR="00BD0050" w:rsidRPr="00F87A4D">
        <w:rPr>
          <w:rFonts w:cs="Arial"/>
          <w:szCs w:val="24"/>
        </w:rPr>
        <w:t xml:space="preserve"> and supervisor.</w:t>
      </w:r>
      <w:r w:rsidR="00F87A4D" w:rsidRPr="00F87A4D">
        <w:rPr>
          <w:rFonts w:cs="Arial"/>
          <w:szCs w:val="24"/>
        </w:rPr>
        <w:t xml:space="preserve"> BI users </w:t>
      </w:r>
      <w:r w:rsidR="00F87A4D">
        <w:rPr>
          <w:rFonts w:cs="Arial"/>
          <w:szCs w:val="24"/>
        </w:rPr>
        <w:t>may</w:t>
      </w:r>
      <w:r w:rsidR="00F87A4D" w:rsidRPr="00F87A4D">
        <w:rPr>
          <w:rFonts w:cs="Arial"/>
          <w:szCs w:val="24"/>
        </w:rPr>
        <w:t xml:space="preserve"> only use their own </w:t>
      </w:r>
      <w:r w:rsidR="00F87A4D">
        <w:rPr>
          <w:rFonts w:cs="Arial"/>
          <w:szCs w:val="24"/>
        </w:rPr>
        <w:t>lab</w:t>
      </w:r>
      <w:r w:rsidR="00F87A4D" w:rsidRPr="00F87A4D">
        <w:rPr>
          <w:rFonts w:cs="Arial"/>
          <w:szCs w:val="24"/>
        </w:rPr>
        <w:t xml:space="preserve"> coat unless authorized to share a lab coat with other users. </w:t>
      </w:r>
      <w:r w:rsidR="009D2C10">
        <w:rPr>
          <w:rFonts w:cs="Arial"/>
          <w:szCs w:val="24"/>
        </w:rPr>
        <w:t xml:space="preserve">Users may require more than one lab coat, depending on the containment zone rating of where work is being performed. </w:t>
      </w:r>
    </w:p>
    <w:p w14:paraId="529A076F" w14:textId="6F80765F" w:rsidR="000C4636" w:rsidRDefault="000C4636" w:rsidP="009D2C10">
      <w:pPr>
        <w:widowControl w:val="0"/>
        <w:numPr>
          <w:ilvl w:val="0"/>
          <w:numId w:val="15"/>
        </w:numPr>
        <w:autoSpaceDE w:val="0"/>
        <w:autoSpaceDN w:val="0"/>
        <w:adjustRightInd w:val="0"/>
        <w:ind w:left="567"/>
        <w:rPr>
          <w:rFonts w:cs="Arial"/>
          <w:szCs w:val="24"/>
        </w:rPr>
      </w:pPr>
      <w:r>
        <w:rPr>
          <w:rFonts w:cs="Arial"/>
          <w:szCs w:val="24"/>
        </w:rPr>
        <w:t>Prior to bringing a laboratory coat into the BI facility, BI users are encouraged to register new laboratory coats with the McMaster Laundering Service</w:t>
      </w:r>
      <w:r w:rsidR="00F87A4D">
        <w:rPr>
          <w:rFonts w:cs="Arial"/>
          <w:szCs w:val="24"/>
        </w:rPr>
        <w:t xml:space="preserve"> (s</w:t>
      </w:r>
      <w:r w:rsidR="003829D7" w:rsidRPr="00F87A4D">
        <w:rPr>
          <w:rFonts w:cs="Arial"/>
          <w:szCs w:val="24"/>
        </w:rPr>
        <w:t>ee below</w:t>
      </w:r>
      <w:r w:rsidR="00F87A4D" w:rsidRPr="00F87A4D">
        <w:rPr>
          <w:rFonts w:cs="Arial"/>
          <w:szCs w:val="24"/>
        </w:rPr>
        <w:t>)</w:t>
      </w:r>
      <w:r w:rsidRPr="000C4636">
        <w:rPr>
          <w:rFonts w:cs="Arial"/>
          <w:szCs w:val="24"/>
        </w:rPr>
        <w:t xml:space="preserve">. </w:t>
      </w:r>
    </w:p>
    <w:p w14:paraId="7A1BFC5F" w14:textId="52AA63B6" w:rsidR="005A1E8E" w:rsidRDefault="00E51900" w:rsidP="009D2C10">
      <w:pPr>
        <w:widowControl w:val="0"/>
        <w:numPr>
          <w:ilvl w:val="0"/>
          <w:numId w:val="15"/>
        </w:numPr>
        <w:autoSpaceDE w:val="0"/>
        <w:autoSpaceDN w:val="0"/>
        <w:adjustRightInd w:val="0"/>
        <w:ind w:left="567"/>
        <w:rPr>
          <w:rFonts w:cs="Arial"/>
          <w:szCs w:val="24"/>
        </w:rPr>
      </w:pPr>
      <w:r>
        <w:rPr>
          <w:rFonts w:cs="Arial"/>
          <w:szCs w:val="24"/>
        </w:rPr>
        <w:t xml:space="preserve">Lab coats will be kept on designated lab coat hooks, and not draped on chairs or equipment. </w:t>
      </w:r>
      <w:r w:rsidR="00F87A4D">
        <w:rPr>
          <w:rFonts w:cs="Arial"/>
          <w:szCs w:val="24"/>
        </w:rPr>
        <w:t>Only one</w:t>
      </w:r>
      <w:r w:rsidR="005A1E8E">
        <w:rPr>
          <w:rFonts w:cs="Arial"/>
          <w:szCs w:val="24"/>
        </w:rPr>
        <w:t xml:space="preserve"> laboratory coat will be hung </w:t>
      </w:r>
      <w:r w:rsidR="00F87A4D">
        <w:rPr>
          <w:rFonts w:cs="Arial"/>
          <w:szCs w:val="24"/>
        </w:rPr>
        <w:t>per</w:t>
      </w:r>
      <w:r w:rsidR="005A1E8E">
        <w:rPr>
          <w:rFonts w:cs="Arial"/>
          <w:szCs w:val="24"/>
        </w:rPr>
        <w:t xml:space="preserve"> hook and </w:t>
      </w:r>
      <w:r w:rsidR="00F87A4D">
        <w:rPr>
          <w:rFonts w:cs="Arial"/>
          <w:szCs w:val="24"/>
        </w:rPr>
        <w:t xml:space="preserve">coats </w:t>
      </w:r>
      <w:r w:rsidR="005A1E8E">
        <w:rPr>
          <w:rFonts w:cs="Arial"/>
          <w:szCs w:val="24"/>
        </w:rPr>
        <w:t xml:space="preserve">will not be hung on top of one another. </w:t>
      </w:r>
      <w:r w:rsidR="00F87A4D">
        <w:rPr>
          <w:rFonts w:cs="Arial"/>
          <w:szCs w:val="24"/>
        </w:rPr>
        <w:t>L</w:t>
      </w:r>
      <w:r w:rsidR="005A1E8E">
        <w:rPr>
          <w:rFonts w:cs="Arial"/>
          <w:szCs w:val="24"/>
        </w:rPr>
        <w:t>aboratory coat hook</w:t>
      </w:r>
      <w:r w:rsidR="00F87A4D">
        <w:rPr>
          <w:rFonts w:cs="Arial"/>
          <w:szCs w:val="24"/>
        </w:rPr>
        <w:t>s may be signed out</w:t>
      </w:r>
      <w:r w:rsidR="005A1E8E">
        <w:rPr>
          <w:rFonts w:cs="Arial"/>
          <w:szCs w:val="24"/>
        </w:rPr>
        <w:t xml:space="preserve"> in the BI laboratory </w:t>
      </w:r>
      <w:r w:rsidR="00F87A4D">
        <w:rPr>
          <w:rFonts w:cs="Arial"/>
          <w:szCs w:val="24"/>
        </w:rPr>
        <w:t xml:space="preserve">hallway </w:t>
      </w:r>
      <w:r w:rsidR="005A1E8E">
        <w:rPr>
          <w:rFonts w:cs="Arial"/>
          <w:szCs w:val="24"/>
        </w:rPr>
        <w:t>area</w:t>
      </w:r>
      <w:r w:rsidR="00F87A4D">
        <w:rPr>
          <w:rFonts w:cs="Arial"/>
          <w:szCs w:val="24"/>
        </w:rPr>
        <w:t>; seek assistance from BI staff as needed</w:t>
      </w:r>
      <w:r w:rsidR="005A1E8E">
        <w:rPr>
          <w:rFonts w:cs="Arial"/>
          <w:szCs w:val="24"/>
        </w:rPr>
        <w:t xml:space="preserve">. </w:t>
      </w:r>
    </w:p>
    <w:p w14:paraId="61B0E510" w14:textId="7D1ED14E" w:rsidR="00F87A4D" w:rsidRPr="009D2C10" w:rsidRDefault="001812A7" w:rsidP="009D2C10">
      <w:pPr>
        <w:widowControl w:val="0"/>
        <w:numPr>
          <w:ilvl w:val="0"/>
          <w:numId w:val="15"/>
        </w:numPr>
        <w:autoSpaceDE w:val="0"/>
        <w:autoSpaceDN w:val="0"/>
        <w:adjustRightInd w:val="0"/>
        <w:ind w:left="567"/>
        <w:rPr>
          <w:rFonts w:cs="Arial"/>
          <w:szCs w:val="24"/>
        </w:rPr>
      </w:pPr>
      <w:r w:rsidRPr="009D2C10">
        <w:rPr>
          <w:rFonts w:cs="Arial"/>
          <w:szCs w:val="24"/>
        </w:rPr>
        <w:t xml:space="preserve">Given the </w:t>
      </w:r>
      <w:r w:rsidR="00F87A4D" w:rsidRPr="009D2C10">
        <w:rPr>
          <w:rFonts w:cs="Arial"/>
          <w:szCs w:val="24"/>
        </w:rPr>
        <w:t>biosafety</w:t>
      </w:r>
      <w:r w:rsidRPr="009D2C10">
        <w:rPr>
          <w:rFonts w:cs="Arial"/>
          <w:szCs w:val="24"/>
        </w:rPr>
        <w:t xml:space="preserve"> rating of BI laboratories, </w:t>
      </w:r>
      <w:r w:rsidR="00764A18">
        <w:rPr>
          <w:rFonts w:cs="Arial"/>
          <w:szCs w:val="24"/>
        </w:rPr>
        <w:t>CL</w:t>
      </w:r>
      <w:r w:rsidR="009D2C10" w:rsidRPr="009D2C10">
        <w:rPr>
          <w:rFonts w:cs="Arial"/>
          <w:szCs w:val="24"/>
        </w:rPr>
        <w:t xml:space="preserve">-1 or </w:t>
      </w:r>
      <w:r w:rsidR="00764A18">
        <w:rPr>
          <w:rFonts w:cs="Arial"/>
          <w:szCs w:val="24"/>
        </w:rPr>
        <w:t>CL</w:t>
      </w:r>
      <w:r w:rsidR="009D2C10" w:rsidRPr="009D2C10">
        <w:rPr>
          <w:rFonts w:cs="Arial"/>
          <w:szCs w:val="24"/>
        </w:rPr>
        <w:t xml:space="preserve">-2, </w:t>
      </w:r>
      <w:r w:rsidRPr="009D2C10">
        <w:rPr>
          <w:rFonts w:cs="Arial"/>
          <w:szCs w:val="24"/>
        </w:rPr>
        <w:t>l</w:t>
      </w:r>
      <w:r w:rsidR="000C4636" w:rsidRPr="009D2C10">
        <w:rPr>
          <w:rFonts w:cs="Arial"/>
          <w:szCs w:val="24"/>
        </w:rPr>
        <w:t xml:space="preserve">aboratory coats </w:t>
      </w:r>
      <w:r w:rsidR="009D2C10" w:rsidRPr="009D2C10">
        <w:rPr>
          <w:rFonts w:cs="Arial"/>
          <w:szCs w:val="24"/>
        </w:rPr>
        <w:t xml:space="preserve">brought into specific containment zones </w:t>
      </w:r>
      <w:r w:rsidR="000C4636" w:rsidRPr="009D2C10">
        <w:rPr>
          <w:rFonts w:cs="Arial"/>
          <w:szCs w:val="24"/>
        </w:rPr>
        <w:t xml:space="preserve">must remain </w:t>
      </w:r>
      <w:r w:rsidR="009D2C10" w:rsidRPr="009D2C10">
        <w:rPr>
          <w:rFonts w:cs="Arial"/>
          <w:szCs w:val="24"/>
        </w:rPr>
        <w:t xml:space="preserve">there until decontaminated by BI staff. Decontamination procedures will depend on exposure risks to biohazardous agents. </w:t>
      </w:r>
      <w:r w:rsidR="00F87A4D" w:rsidRPr="009D2C10">
        <w:rPr>
          <w:rFonts w:cs="Arial"/>
          <w:szCs w:val="24"/>
        </w:rPr>
        <w:t xml:space="preserve">Refer to the </w:t>
      </w:r>
      <w:r w:rsidR="00F87A4D" w:rsidRPr="009D2C10">
        <w:rPr>
          <w:rFonts w:cs="Arial"/>
          <w:szCs w:val="24"/>
          <w:u w:val="single"/>
        </w:rPr>
        <w:t>BI Biohazardous Work Policies</w:t>
      </w:r>
      <w:r w:rsidR="00F87A4D" w:rsidRPr="009D2C10">
        <w:rPr>
          <w:rFonts w:cs="Arial"/>
          <w:szCs w:val="24"/>
        </w:rPr>
        <w:t>.</w:t>
      </w:r>
    </w:p>
    <w:p w14:paraId="30D40887" w14:textId="77777777" w:rsidR="009D2C10" w:rsidRDefault="009B2C10" w:rsidP="009D2C10">
      <w:pPr>
        <w:widowControl w:val="0"/>
        <w:numPr>
          <w:ilvl w:val="0"/>
          <w:numId w:val="15"/>
        </w:numPr>
        <w:autoSpaceDE w:val="0"/>
        <w:autoSpaceDN w:val="0"/>
        <w:adjustRightInd w:val="0"/>
        <w:ind w:left="567"/>
        <w:rPr>
          <w:rFonts w:cs="Arial"/>
          <w:szCs w:val="24"/>
        </w:rPr>
      </w:pPr>
      <w:r>
        <w:rPr>
          <w:rFonts w:cs="Arial"/>
          <w:szCs w:val="24"/>
        </w:rPr>
        <w:t>Abandoned laboratory coats will either become BI property or be discarded.</w:t>
      </w:r>
      <w:r w:rsidR="009D2C10" w:rsidRPr="009D2C10">
        <w:rPr>
          <w:rFonts w:cs="Arial"/>
          <w:szCs w:val="24"/>
        </w:rPr>
        <w:t xml:space="preserve"> </w:t>
      </w:r>
    </w:p>
    <w:p w14:paraId="237E0D4B" w14:textId="025B6470" w:rsidR="009B2C10" w:rsidRDefault="00E51900" w:rsidP="009D2C10">
      <w:pPr>
        <w:widowControl w:val="0"/>
        <w:numPr>
          <w:ilvl w:val="0"/>
          <w:numId w:val="15"/>
        </w:numPr>
        <w:autoSpaceDE w:val="0"/>
        <w:autoSpaceDN w:val="0"/>
        <w:adjustRightInd w:val="0"/>
        <w:ind w:left="567"/>
        <w:rPr>
          <w:rFonts w:cs="Arial"/>
          <w:szCs w:val="24"/>
        </w:rPr>
      </w:pPr>
      <w:r>
        <w:rPr>
          <w:rFonts w:cs="Arial"/>
          <w:szCs w:val="24"/>
        </w:rPr>
        <w:t>Lab coat d</w:t>
      </w:r>
      <w:r w:rsidR="009D2C10">
        <w:rPr>
          <w:rFonts w:cs="Arial"/>
          <w:szCs w:val="24"/>
        </w:rPr>
        <w:t xml:space="preserve">isposal will be according to the type of </w:t>
      </w:r>
      <w:r w:rsidR="009D2C10" w:rsidRPr="009D2C10">
        <w:rPr>
          <w:rFonts w:cs="Arial"/>
          <w:szCs w:val="24"/>
        </w:rPr>
        <w:t xml:space="preserve">exposure </w:t>
      </w:r>
      <w:r w:rsidR="009D2C10">
        <w:rPr>
          <w:rFonts w:cs="Arial"/>
          <w:szCs w:val="24"/>
        </w:rPr>
        <w:t xml:space="preserve">(e.g. hazardous or biohazardous). </w:t>
      </w:r>
      <w:r w:rsidR="009D2C10" w:rsidRPr="00E276E4">
        <w:rPr>
          <w:rFonts w:cs="Arial"/>
          <w:szCs w:val="24"/>
        </w:rPr>
        <w:t xml:space="preserve">Refer to the </w:t>
      </w:r>
      <w:r w:rsidR="009D2C10" w:rsidRPr="00E276E4">
        <w:rPr>
          <w:rFonts w:cs="Arial"/>
          <w:szCs w:val="24"/>
          <w:u w:val="single"/>
        </w:rPr>
        <w:t>BI Waste Disposal Policy</w:t>
      </w:r>
      <w:r w:rsidR="009D2C10" w:rsidRPr="00E276E4">
        <w:rPr>
          <w:rFonts w:cs="Arial"/>
          <w:szCs w:val="24"/>
        </w:rPr>
        <w:t>.</w:t>
      </w:r>
    </w:p>
    <w:p w14:paraId="64D91992" w14:textId="77777777" w:rsidR="005A1E8E" w:rsidRDefault="005A1E8E" w:rsidP="005A1E8E">
      <w:pPr>
        <w:pStyle w:val="Heading3"/>
      </w:pPr>
      <w:bookmarkStart w:id="5" w:name="_Toc339871473"/>
      <w:bookmarkStart w:id="6" w:name="_Toc370997394"/>
      <w:r>
        <w:rPr>
          <w:rFonts w:cs="Arial"/>
        </w:rPr>
        <w:lastRenderedPageBreak/>
        <w:t>McMaster Laboratory Coat Laundering</w:t>
      </w:r>
    </w:p>
    <w:p w14:paraId="77B6D3C5" w14:textId="77777777" w:rsidR="003829D7" w:rsidRDefault="003829D7" w:rsidP="009D2C10">
      <w:pPr>
        <w:widowControl w:val="0"/>
        <w:numPr>
          <w:ilvl w:val="0"/>
          <w:numId w:val="28"/>
        </w:numPr>
        <w:autoSpaceDE w:val="0"/>
        <w:autoSpaceDN w:val="0"/>
        <w:adjustRightInd w:val="0"/>
        <w:ind w:left="567"/>
        <w:rPr>
          <w:rFonts w:cs="Arial"/>
          <w:szCs w:val="24"/>
        </w:rPr>
      </w:pPr>
      <w:r w:rsidRPr="000C4636">
        <w:rPr>
          <w:rFonts w:cs="Arial"/>
          <w:szCs w:val="24"/>
        </w:rPr>
        <w:t>Laboratory coats are not to be taken home to be laundered.</w:t>
      </w:r>
    </w:p>
    <w:p w14:paraId="3BE735B0" w14:textId="39D42B4A" w:rsidR="00B550C4" w:rsidRPr="00EB6511" w:rsidRDefault="00EB6511" w:rsidP="009D2C10">
      <w:pPr>
        <w:widowControl w:val="0"/>
        <w:numPr>
          <w:ilvl w:val="0"/>
          <w:numId w:val="28"/>
        </w:numPr>
        <w:autoSpaceDE w:val="0"/>
        <w:autoSpaceDN w:val="0"/>
        <w:adjustRightInd w:val="0"/>
        <w:ind w:left="567"/>
        <w:rPr>
          <w:rFonts w:cs="Arial"/>
          <w:szCs w:val="24"/>
        </w:rPr>
      </w:pPr>
      <w:r w:rsidRPr="00EB6511">
        <w:rPr>
          <w:rFonts w:cs="Arial"/>
          <w:szCs w:val="24"/>
        </w:rPr>
        <w:t xml:space="preserve">To use the McMaster in-house laundering system, laboratory coats must be labeled </w:t>
      </w:r>
      <w:r w:rsidRPr="00EB6511">
        <w:rPr>
          <w:rFonts w:cs="Arial"/>
          <w:i/>
          <w:szCs w:val="24"/>
        </w:rPr>
        <w:t>prior</w:t>
      </w:r>
      <w:r w:rsidRPr="00EB6511">
        <w:rPr>
          <w:rFonts w:cs="Arial"/>
          <w:szCs w:val="24"/>
        </w:rPr>
        <w:t xml:space="preserve"> to usage and laundering. Labeling can be performed by the HSC Linen facility (yellow section, near receiving). Dropped off laundry takes one week to return to the linen area.</w:t>
      </w:r>
      <w:r>
        <w:rPr>
          <w:rFonts w:cs="Arial"/>
          <w:szCs w:val="24"/>
        </w:rPr>
        <w:t xml:space="preserve"> </w:t>
      </w:r>
      <w:r w:rsidR="00B550C4" w:rsidRPr="00EB6511">
        <w:rPr>
          <w:rFonts w:cs="Arial"/>
          <w:szCs w:val="24"/>
        </w:rPr>
        <w:t>For information on McMaster’s laundry service: http://www.workingatmcmaster.ca/med/document/Lab-Coats-Procedure-1-36.pdf</w:t>
      </w:r>
    </w:p>
    <w:p w14:paraId="24101F5C" w14:textId="71149EE5" w:rsidR="007E1173" w:rsidRPr="00A26898" w:rsidRDefault="00EB6511" w:rsidP="007E1173">
      <w:pPr>
        <w:pStyle w:val="Heading2"/>
        <w:rPr>
          <w:rFonts w:cs="Arial"/>
        </w:rPr>
      </w:pPr>
      <w:r>
        <w:rPr>
          <w:rFonts w:cs="Arial"/>
        </w:rPr>
        <w:t xml:space="preserve">PPE – Hand Protection and </w:t>
      </w:r>
      <w:r w:rsidR="007E1173" w:rsidRPr="00A26898">
        <w:rPr>
          <w:rFonts w:cs="Arial"/>
        </w:rPr>
        <w:t>Gloves</w:t>
      </w:r>
      <w:bookmarkEnd w:id="5"/>
      <w:bookmarkEnd w:id="6"/>
    </w:p>
    <w:p w14:paraId="40CA0F55" w14:textId="77777777" w:rsidR="00E51900" w:rsidRDefault="00E276E4" w:rsidP="009D2C10">
      <w:pPr>
        <w:widowControl w:val="0"/>
        <w:numPr>
          <w:ilvl w:val="0"/>
          <w:numId w:val="14"/>
        </w:numPr>
        <w:autoSpaceDE w:val="0"/>
        <w:autoSpaceDN w:val="0"/>
        <w:adjustRightInd w:val="0"/>
        <w:ind w:left="567"/>
        <w:rPr>
          <w:rFonts w:cs="Arial"/>
          <w:szCs w:val="24"/>
        </w:rPr>
      </w:pPr>
      <w:r>
        <w:rPr>
          <w:rFonts w:cs="Arial"/>
          <w:szCs w:val="24"/>
        </w:rPr>
        <w:t xml:space="preserve">BI users </w:t>
      </w:r>
      <w:r w:rsidR="009B2C10">
        <w:rPr>
          <w:rFonts w:cs="Arial"/>
          <w:szCs w:val="24"/>
        </w:rPr>
        <w:t>must</w:t>
      </w:r>
      <w:r>
        <w:rPr>
          <w:rFonts w:cs="Arial"/>
          <w:szCs w:val="24"/>
        </w:rPr>
        <w:t xml:space="preserve"> w</w:t>
      </w:r>
      <w:r w:rsidR="007E1173" w:rsidRPr="00A26898">
        <w:rPr>
          <w:rFonts w:cs="Arial"/>
          <w:szCs w:val="24"/>
        </w:rPr>
        <w:t xml:space="preserve">ear </w:t>
      </w:r>
      <w:r w:rsidR="009B2C10">
        <w:rPr>
          <w:rFonts w:cs="Arial"/>
          <w:szCs w:val="24"/>
        </w:rPr>
        <w:t xml:space="preserve">the appropriate type of </w:t>
      </w:r>
      <w:r w:rsidR="00EB6511">
        <w:rPr>
          <w:rFonts w:cs="Arial"/>
          <w:szCs w:val="24"/>
        </w:rPr>
        <w:t>hand protection (e.g. gloves)</w:t>
      </w:r>
      <w:r w:rsidR="007E1173" w:rsidRPr="00A26898">
        <w:rPr>
          <w:rFonts w:cs="Arial"/>
          <w:szCs w:val="24"/>
        </w:rPr>
        <w:t xml:space="preserve"> whe</w:t>
      </w:r>
      <w:r w:rsidR="001E4AC2">
        <w:rPr>
          <w:rFonts w:cs="Arial"/>
          <w:szCs w:val="24"/>
        </w:rPr>
        <w:t xml:space="preserve">n </w:t>
      </w:r>
      <w:r>
        <w:rPr>
          <w:rFonts w:cs="Arial"/>
          <w:szCs w:val="24"/>
        </w:rPr>
        <w:t>handling</w:t>
      </w:r>
      <w:r w:rsidR="001E4AC2">
        <w:rPr>
          <w:rFonts w:cs="Arial"/>
          <w:szCs w:val="24"/>
        </w:rPr>
        <w:t xml:space="preserve"> hazardous </w:t>
      </w:r>
      <w:r>
        <w:rPr>
          <w:rFonts w:cs="Arial"/>
          <w:szCs w:val="24"/>
        </w:rPr>
        <w:t>or biohazardous substances</w:t>
      </w:r>
      <w:r w:rsidR="007E1173" w:rsidRPr="00A26898">
        <w:rPr>
          <w:rFonts w:cs="Arial"/>
          <w:szCs w:val="24"/>
        </w:rPr>
        <w:t xml:space="preserve">, especially when there is a risk of direct contact. </w:t>
      </w:r>
      <w:r w:rsidR="009B2C10">
        <w:rPr>
          <w:rFonts w:cs="Arial"/>
          <w:szCs w:val="24"/>
        </w:rPr>
        <w:t xml:space="preserve">Refer to </w:t>
      </w:r>
      <w:r w:rsidR="009B2C10" w:rsidRPr="009B2C10">
        <w:rPr>
          <w:rFonts w:cs="Arial"/>
          <w:szCs w:val="24"/>
          <w:u w:val="single"/>
        </w:rPr>
        <w:t>RMM# 321: Hand Protection Program</w:t>
      </w:r>
      <w:r w:rsidR="009B2C10">
        <w:rPr>
          <w:rFonts w:cs="Arial"/>
          <w:szCs w:val="24"/>
        </w:rPr>
        <w:t xml:space="preserve">. </w:t>
      </w:r>
    </w:p>
    <w:p w14:paraId="2620F303" w14:textId="038D43E1" w:rsidR="00E51900" w:rsidRPr="009B2C10" w:rsidRDefault="00E51900" w:rsidP="00E51900">
      <w:pPr>
        <w:widowControl w:val="0"/>
        <w:numPr>
          <w:ilvl w:val="0"/>
          <w:numId w:val="14"/>
        </w:numPr>
        <w:autoSpaceDE w:val="0"/>
        <w:autoSpaceDN w:val="0"/>
        <w:adjustRightInd w:val="0"/>
        <w:ind w:left="567"/>
        <w:rPr>
          <w:rFonts w:cs="Arial"/>
          <w:szCs w:val="24"/>
        </w:rPr>
      </w:pPr>
      <w:r>
        <w:rPr>
          <w:rFonts w:cs="Arial"/>
          <w:szCs w:val="24"/>
        </w:rPr>
        <w:t xml:space="preserve">In </w:t>
      </w:r>
      <w:r w:rsidR="00764A18">
        <w:rPr>
          <w:rFonts w:cs="Arial"/>
          <w:szCs w:val="24"/>
        </w:rPr>
        <w:t>CL</w:t>
      </w:r>
      <w:r>
        <w:rPr>
          <w:rFonts w:cs="Arial"/>
          <w:szCs w:val="24"/>
        </w:rPr>
        <w:t xml:space="preserve">-1 areas, gloves are provided by the user’s supervisor. In </w:t>
      </w:r>
      <w:r w:rsidR="00764A18">
        <w:rPr>
          <w:rFonts w:cs="Arial"/>
          <w:szCs w:val="24"/>
        </w:rPr>
        <w:t>CL</w:t>
      </w:r>
      <w:r>
        <w:rPr>
          <w:rFonts w:cs="Arial"/>
          <w:szCs w:val="24"/>
        </w:rPr>
        <w:t>-2 labs, disposable, nitrile gloves are provided</w:t>
      </w:r>
      <w:r w:rsidR="008A186E">
        <w:rPr>
          <w:rFonts w:cs="Arial"/>
          <w:szCs w:val="24"/>
        </w:rPr>
        <w:t xml:space="preserve"> by the BI</w:t>
      </w:r>
      <w:r>
        <w:rPr>
          <w:rFonts w:cs="Arial"/>
          <w:szCs w:val="24"/>
        </w:rPr>
        <w:t>, but if users require other types of protection, it is the responsibility of the user’s supervisor to provide</w:t>
      </w:r>
      <w:r w:rsidR="008A186E">
        <w:rPr>
          <w:rFonts w:cs="Arial"/>
          <w:szCs w:val="24"/>
        </w:rPr>
        <w:t xml:space="preserve"> them</w:t>
      </w:r>
      <w:r>
        <w:rPr>
          <w:rFonts w:cs="Arial"/>
          <w:szCs w:val="24"/>
        </w:rPr>
        <w:t>.</w:t>
      </w:r>
    </w:p>
    <w:p w14:paraId="3EF1DBFD" w14:textId="0728BC3C" w:rsidR="007E1173" w:rsidRDefault="009B2C10" w:rsidP="009D2C10">
      <w:pPr>
        <w:widowControl w:val="0"/>
        <w:numPr>
          <w:ilvl w:val="0"/>
          <w:numId w:val="14"/>
        </w:numPr>
        <w:autoSpaceDE w:val="0"/>
        <w:autoSpaceDN w:val="0"/>
        <w:adjustRightInd w:val="0"/>
        <w:ind w:left="567"/>
        <w:rPr>
          <w:rFonts w:cs="Arial"/>
          <w:szCs w:val="24"/>
        </w:rPr>
      </w:pPr>
      <w:r>
        <w:rPr>
          <w:rFonts w:cs="Arial"/>
          <w:szCs w:val="24"/>
        </w:rPr>
        <w:t xml:space="preserve">Gloves should be replaced frequently and worn </w:t>
      </w:r>
      <w:r w:rsidR="007E1173" w:rsidRPr="009B2C10">
        <w:rPr>
          <w:rFonts w:cs="Arial"/>
          <w:szCs w:val="24"/>
        </w:rPr>
        <w:t>over the wrists of the lab</w:t>
      </w:r>
      <w:r w:rsidR="00E276E4" w:rsidRPr="009B2C10">
        <w:rPr>
          <w:rFonts w:cs="Arial"/>
          <w:szCs w:val="24"/>
        </w:rPr>
        <w:t>oratory</w:t>
      </w:r>
      <w:r w:rsidR="007E1173" w:rsidRPr="009B2C10">
        <w:rPr>
          <w:rFonts w:cs="Arial"/>
          <w:szCs w:val="24"/>
        </w:rPr>
        <w:t xml:space="preserve"> coat, rather than worn inside. </w:t>
      </w:r>
    </w:p>
    <w:p w14:paraId="5F914FAD" w14:textId="1E652B60" w:rsidR="00E276E4" w:rsidRPr="00E276E4" w:rsidRDefault="00E276E4" w:rsidP="009D2C10">
      <w:pPr>
        <w:widowControl w:val="0"/>
        <w:numPr>
          <w:ilvl w:val="0"/>
          <w:numId w:val="14"/>
        </w:numPr>
        <w:autoSpaceDE w:val="0"/>
        <w:autoSpaceDN w:val="0"/>
        <w:adjustRightInd w:val="0"/>
        <w:ind w:left="567"/>
        <w:rPr>
          <w:rFonts w:cs="Arial"/>
          <w:szCs w:val="24"/>
        </w:rPr>
      </w:pPr>
      <w:r>
        <w:rPr>
          <w:rFonts w:cs="Arial"/>
          <w:szCs w:val="24"/>
        </w:rPr>
        <w:t xml:space="preserve">BI users will dispose of gloves according to the contaminant (e.g. hazardous or biohazardous). </w:t>
      </w:r>
      <w:r w:rsidRPr="00E276E4">
        <w:rPr>
          <w:rFonts w:cs="Arial"/>
          <w:szCs w:val="24"/>
        </w:rPr>
        <w:t xml:space="preserve">Refer to the </w:t>
      </w:r>
      <w:r w:rsidRPr="00E276E4">
        <w:rPr>
          <w:rFonts w:cs="Arial"/>
          <w:szCs w:val="24"/>
          <w:u w:val="single"/>
        </w:rPr>
        <w:t>BI Waste Disposal Polic</w:t>
      </w:r>
      <w:r w:rsidR="009B2C10">
        <w:rPr>
          <w:rFonts w:cs="Arial"/>
          <w:szCs w:val="24"/>
          <w:u w:val="single"/>
        </w:rPr>
        <w:t>ies</w:t>
      </w:r>
      <w:r w:rsidRPr="00E276E4">
        <w:rPr>
          <w:rFonts w:cs="Arial"/>
          <w:szCs w:val="24"/>
        </w:rPr>
        <w:t xml:space="preserve">. </w:t>
      </w:r>
    </w:p>
    <w:p w14:paraId="01D594E1" w14:textId="77777777" w:rsidR="00764A18" w:rsidRDefault="009B2C10" w:rsidP="009D2C10">
      <w:pPr>
        <w:pStyle w:val="ListParagraph"/>
        <w:numPr>
          <w:ilvl w:val="0"/>
          <w:numId w:val="14"/>
        </w:numPr>
        <w:ind w:left="567"/>
      </w:pPr>
      <w:r>
        <w:t xml:space="preserve">Do not wear </w:t>
      </w:r>
      <w:r w:rsidRPr="001B3ACA">
        <w:t xml:space="preserve">gloves on common surfaces. Common surfaces include computers, equipment touch screens, and handles. </w:t>
      </w:r>
      <w:r w:rsidR="00797DA8">
        <w:t>If necessary,</w:t>
      </w:r>
      <w:r>
        <w:t xml:space="preserve"> </w:t>
      </w:r>
      <w:r w:rsidR="00797DA8">
        <w:t xml:space="preserve">handle hazardous or biohazardous materials with </w:t>
      </w:r>
      <w:r w:rsidRPr="001B3ACA">
        <w:t>one glove</w:t>
      </w:r>
      <w:r w:rsidR="00797DA8">
        <w:t>d hand</w:t>
      </w:r>
      <w:r w:rsidRPr="001B3ACA">
        <w:t xml:space="preserve"> and </w:t>
      </w:r>
      <w:r w:rsidR="00797DA8">
        <w:t xml:space="preserve">have the other hand </w:t>
      </w:r>
      <w:r w:rsidRPr="001B3ACA">
        <w:t xml:space="preserve">ungloved to touch common surfaces. </w:t>
      </w:r>
    </w:p>
    <w:p w14:paraId="4043EF60" w14:textId="20C6B334" w:rsidR="009B2C10" w:rsidRDefault="009B2C10" w:rsidP="009D2C10">
      <w:pPr>
        <w:pStyle w:val="ListParagraph"/>
        <w:numPr>
          <w:ilvl w:val="0"/>
          <w:numId w:val="14"/>
        </w:numPr>
        <w:ind w:left="567"/>
      </w:pPr>
      <w:r w:rsidRPr="001B3ACA">
        <w:t>Do not carry more</w:t>
      </w:r>
      <w:r w:rsidR="00E51900">
        <w:t xml:space="preserve"> items than can be safety handled</w:t>
      </w:r>
      <w:r>
        <w:t>.</w:t>
      </w:r>
    </w:p>
    <w:p w14:paraId="7CFF501A" w14:textId="5A29264C" w:rsidR="007E1173" w:rsidRDefault="00E276E4" w:rsidP="009D2C10">
      <w:pPr>
        <w:widowControl w:val="0"/>
        <w:numPr>
          <w:ilvl w:val="0"/>
          <w:numId w:val="14"/>
        </w:numPr>
        <w:autoSpaceDE w:val="0"/>
        <w:autoSpaceDN w:val="0"/>
        <w:adjustRightInd w:val="0"/>
        <w:ind w:left="567"/>
        <w:rPr>
          <w:rFonts w:cs="Arial"/>
          <w:szCs w:val="24"/>
        </w:rPr>
      </w:pPr>
      <w:r>
        <w:rPr>
          <w:rFonts w:cs="Arial"/>
          <w:szCs w:val="24"/>
        </w:rPr>
        <w:t>Users</w:t>
      </w:r>
      <w:r w:rsidR="00797DA8">
        <w:rPr>
          <w:rFonts w:cs="Arial"/>
          <w:szCs w:val="24"/>
        </w:rPr>
        <w:t xml:space="preserve"> should wash hands frequently with soap. Users</w:t>
      </w:r>
      <w:r>
        <w:rPr>
          <w:rFonts w:cs="Arial"/>
          <w:szCs w:val="24"/>
        </w:rPr>
        <w:t xml:space="preserve"> </w:t>
      </w:r>
      <w:r w:rsidR="00797DA8">
        <w:rPr>
          <w:rFonts w:cs="Arial"/>
          <w:szCs w:val="24"/>
        </w:rPr>
        <w:t>must</w:t>
      </w:r>
      <w:r>
        <w:rPr>
          <w:rFonts w:cs="Arial"/>
          <w:szCs w:val="24"/>
        </w:rPr>
        <w:t xml:space="preserve"> w</w:t>
      </w:r>
      <w:r w:rsidR="007E1173" w:rsidRPr="00A26898">
        <w:rPr>
          <w:rFonts w:cs="Arial"/>
          <w:szCs w:val="24"/>
        </w:rPr>
        <w:t xml:space="preserve">ash hands with soap, </w:t>
      </w:r>
      <w:r>
        <w:rPr>
          <w:rFonts w:cs="Arial"/>
          <w:szCs w:val="24"/>
        </w:rPr>
        <w:t>following glove</w:t>
      </w:r>
      <w:r w:rsidR="007E1173" w:rsidRPr="00A26898">
        <w:rPr>
          <w:rFonts w:cs="Arial"/>
          <w:szCs w:val="24"/>
        </w:rPr>
        <w:t xml:space="preserve"> </w:t>
      </w:r>
      <w:r>
        <w:rPr>
          <w:rFonts w:cs="Arial"/>
          <w:szCs w:val="24"/>
        </w:rPr>
        <w:t>removal</w:t>
      </w:r>
      <w:r w:rsidR="00797DA8">
        <w:rPr>
          <w:rFonts w:cs="Arial"/>
          <w:szCs w:val="24"/>
        </w:rPr>
        <w:t xml:space="preserve">, </w:t>
      </w:r>
      <w:r w:rsidRPr="00A26898">
        <w:rPr>
          <w:rFonts w:cs="Arial"/>
          <w:szCs w:val="24"/>
        </w:rPr>
        <w:t>when handling materials known or suspected to be contaminated</w:t>
      </w:r>
      <w:r>
        <w:rPr>
          <w:rFonts w:cs="Arial"/>
          <w:szCs w:val="24"/>
        </w:rPr>
        <w:t xml:space="preserve">, and </w:t>
      </w:r>
      <w:r w:rsidR="007E1173" w:rsidRPr="00A26898">
        <w:rPr>
          <w:rFonts w:cs="Arial"/>
          <w:szCs w:val="24"/>
        </w:rPr>
        <w:t>before exiting BI laboratories.</w:t>
      </w:r>
    </w:p>
    <w:p w14:paraId="69B10109" w14:textId="129EBDB6" w:rsidR="000C1030" w:rsidRDefault="000C1030" w:rsidP="009D2C10">
      <w:pPr>
        <w:widowControl w:val="0"/>
        <w:numPr>
          <w:ilvl w:val="0"/>
          <w:numId w:val="14"/>
        </w:numPr>
        <w:autoSpaceDE w:val="0"/>
        <w:autoSpaceDN w:val="0"/>
        <w:adjustRightInd w:val="0"/>
        <w:ind w:left="567"/>
        <w:rPr>
          <w:rFonts w:cs="Arial"/>
          <w:szCs w:val="24"/>
        </w:rPr>
      </w:pPr>
      <w:r>
        <w:rPr>
          <w:rFonts w:cs="Arial"/>
          <w:szCs w:val="24"/>
        </w:rPr>
        <w:t>BI equipment that requires specific hand protection (e.g. heat-resistance or cold-resistant gloves) will have the appropriate protection nearby.</w:t>
      </w:r>
      <w:r w:rsidR="00797DA8">
        <w:rPr>
          <w:rFonts w:cs="Arial"/>
          <w:szCs w:val="24"/>
        </w:rPr>
        <w:t xml:space="preserve"> Use of such PPE will be explained to BI </w:t>
      </w:r>
      <w:r w:rsidR="00E51900">
        <w:rPr>
          <w:rFonts w:cs="Arial"/>
          <w:szCs w:val="24"/>
        </w:rPr>
        <w:t>u</w:t>
      </w:r>
      <w:r w:rsidR="00797DA8">
        <w:rPr>
          <w:rFonts w:cs="Arial"/>
          <w:szCs w:val="24"/>
        </w:rPr>
        <w:t>ser’s during equipment training.</w:t>
      </w:r>
    </w:p>
    <w:p w14:paraId="75CCB975" w14:textId="654F1420" w:rsidR="007E1173" w:rsidRPr="00A26898" w:rsidRDefault="00EB6511" w:rsidP="007E1173">
      <w:pPr>
        <w:pStyle w:val="Heading2"/>
        <w:rPr>
          <w:rFonts w:cs="Arial"/>
        </w:rPr>
      </w:pPr>
      <w:bookmarkStart w:id="7" w:name="_Toc339871474"/>
      <w:bookmarkStart w:id="8" w:name="_Toc370997395"/>
      <w:r>
        <w:rPr>
          <w:rFonts w:cs="Arial"/>
        </w:rPr>
        <w:t xml:space="preserve">PPE – </w:t>
      </w:r>
      <w:r w:rsidR="007E1173" w:rsidRPr="00A26898">
        <w:rPr>
          <w:rFonts w:cs="Arial"/>
        </w:rPr>
        <w:t>Eye Wear</w:t>
      </w:r>
      <w:bookmarkEnd w:id="7"/>
      <w:bookmarkEnd w:id="8"/>
      <w:r>
        <w:rPr>
          <w:rFonts w:cs="Arial"/>
        </w:rPr>
        <w:t xml:space="preserve"> and Face Protection</w:t>
      </w:r>
    </w:p>
    <w:p w14:paraId="49F3C08E" w14:textId="1869CF97" w:rsidR="001E4AC2" w:rsidRDefault="007E1173" w:rsidP="009D2C10">
      <w:pPr>
        <w:widowControl w:val="0"/>
        <w:numPr>
          <w:ilvl w:val="0"/>
          <w:numId w:val="24"/>
        </w:numPr>
        <w:autoSpaceDE w:val="0"/>
        <w:autoSpaceDN w:val="0"/>
        <w:adjustRightInd w:val="0"/>
        <w:ind w:left="567"/>
        <w:rPr>
          <w:rFonts w:cs="Arial"/>
          <w:szCs w:val="24"/>
        </w:rPr>
      </w:pPr>
      <w:r w:rsidRPr="00A26898">
        <w:rPr>
          <w:rFonts w:cs="Arial"/>
          <w:szCs w:val="24"/>
        </w:rPr>
        <w:t xml:space="preserve">Masks and safety glasses </w:t>
      </w:r>
      <w:r w:rsidR="008A186E">
        <w:rPr>
          <w:rFonts w:cs="Arial"/>
          <w:szCs w:val="24"/>
        </w:rPr>
        <w:t>are</w:t>
      </w:r>
      <w:r w:rsidRPr="00A26898">
        <w:rPr>
          <w:rFonts w:cs="Arial"/>
          <w:szCs w:val="24"/>
        </w:rPr>
        <w:t xml:space="preserve"> required</w:t>
      </w:r>
      <w:r w:rsidR="00885ACF">
        <w:rPr>
          <w:rFonts w:cs="Arial"/>
          <w:szCs w:val="24"/>
        </w:rPr>
        <w:t xml:space="preserve"> when</w:t>
      </w:r>
      <w:r w:rsidRPr="00A26898">
        <w:rPr>
          <w:rFonts w:cs="Arial"/>
          <w:szCs w:val="24"/>
        </w:rPr>
        <w:t xml:space="preserve"> </w:t>
      </w:r>
      <w:r w:rsidR="00885ACF">
        <w:rPr>
          <w:rFonts w:cs="Arial"/>
          <w:szCs w:val="24"/>
        </w:rPr>
        <w:t xml:space="preserve">handling hazardous and/or biohazardous substances, and </w:t>
      </w:r>
      <w:r w:rsidR="00885ACF" w:rsidRPr="00A26898">
        <w:rPr>
          <w:rFonts w:cs="Arial"/>
          <w:szCs w:val="24"/>
        </w:rPr>
        <w:t xml:space="preserve">for some procedures, </w:t>
      </w:r>
      <w:r w:rsidR="00885ACF">
        <w:rPr>
          <w:rFonts w:cs="Arial"/>
          <w:szCs w:val="24"/>
        </w:rPr>
        <w:t>especially t</w:t>
      </w:r>
      <w:r w:rsidRPr="00A26898">
        <w:rPr>
          <w:rFonts w:cs="Arial"/>
          <w:szCs w:val="24"/>
        </w:rPr>
        <w:t xml:space="preserve">hose with risk of splashing and/or flying objects. </w:t>
      </w:r>
      <w:r w:rsidR="009B2C10" w:rsidRPr="009B2C10">
        <w:rPr>
          <w:rFonts w:cs="Arial"/>
          <w:szCs w:val="24"/>
          <w:u w:val="single"/>
        </w:rPr>
        <w:t>RMM# 3</w:t>
      </w:r>
      <w:r w:rsidR="009B2C10">
        <w:rPr>
          <w:rFonts w:cs="Arial"/>
          <w:szCs w:val="24"/>
          <w:u w:val="single"/>
        </w:rPr>
        <w:t>10</w:t>
      </w:r>
      <w:r w:rsidR="009B2C10" w:rsidRPr="009B2C10">
        <w:rPr>
          <w:rFonts w:cs="Arial"/>
          <w:szCs w:val="24"/>
          <w:u w:val="single"/>
        </w:rPr>
        <w:t xml:space="preserve">: </w:t>
      </w:r>
      <w:r w:rsidR="009B2C10">
        <w:rPr>
          <w:rFonts w:cs="Arial"/>
          <w:szCs w:val="24"/>
          <w:u w:val="single"/>
        </w:rPr>
        <w:t>Eye</w:t>
      </w:r>
      <w:r w:rsidR="009B2C10" w:rsidRPr="009B2C10">
        <w:rPr>
          <w:rFonts w:cs="Arial"/>
          <w:szCs w:val="24"/>
          <w:u w:val="single"/>
        </w:rPr>
        <w:t xml:space="preserve"> Protection Program</w:t>
      </w:r>
      <w:r w:rsidR="009B2C10">
        <w:rPr>
          <w:rFonts w:cs="Arial"/>
          <w:szCs w:val="24"/>
        </w:rPr>
        <w:t>.</w:t>
      </w:r>
    </w:p>
    <w:p w14:paraId="3EC190BC" w14:textId="77777777" w:rsidR="008A186E" w:rsidRDefault="008A186E" w:rsidP="008A186E">
      <w:pPr>
        <w:widowControl w:val="0"/>
        <w:numPr>
          <w:ilvl w:val="0"/>
          <w:numId w:val="24"/>
        </w:numPr>
        <w:autoSpaceDE w:val="0"/>
        <w:autoSpaceDN w:val="0"/>
        <w:adjustRightInd w:val="0"/>
        <w:ind w:left="567"/>
        <w:rPr>
          <w:rFonts w:cs="Arial"/>
          <w:szCs w:val="24"/>
        </w:rPr>
      </w:pPr>
      <w:r w:rsidRPr="00A26898">
        <w:rPr>
          <w:rFonts w:cs="Arial"/>
          <w:szCs w:val="24"/>
        </w:rPr>
        <w:t>Protective eyewear is required when contact lenses are in use.</w:t>
      </w:r>
    </w:p>
    <w:p w14:paraId="0EE4EA51" w14:textId="04463498" w:rsidR="00797DA8" w:rsidRDefault="00797DA8" w:rsidP="009D2C10">
      <w:pPr>
        <w:widowControl w:val="0"/>
        <w:numPr>
          <w:ilvl w:val="0"/>
          <w:numId w:val="24"/>
        </w:numPr>
        <w:autoSpaceDE w:val="0"/>
        <w:autoSpaceDN w:val="0"/>
        <w:adjustRightInd w:val="0"/>
        <w:ind w:left="567"/>
        <w:rPr>
          <w:rFonts w:cs="Arial"/>
          <w:szCs w:val="24"/>
        </w:rPr>
      </w:pPr>
      <w:r w:rsidRPr="00A26898">
        <w:rPr>
          <w:rFonts w:cs="Arial"/>
          <w:szCs w:val="24"/>
        </w:rPr>
        <w:t xml:space="preserve">Protective eyewear </w:t>
      </w:r>
      <w:r>
        <w:rPr>
          <w:rFonts w:cs="Arial"/>
          <w:szCs w:val="24"/>
        </w:rPr>
        <w:t>is provided by the user’s supervisor.</w:t>
      </w:r>
    </w:p>
    <w:p w14:paraId="6031F95D" w14:textId="4823A0FE" w:rsidR="00797DA8" w:rsidRDefault="000C1030" w:rsidP="009D2C10">
      <w:pPr>
        <w:widowControl w:val="0"/>
        <w:numPr>
          <w:ilvl w:val="0"/>
          <w:numId w:val="24"/>
        </w:numPr>
        <w:autoSpaceDE w:val="0"/>
        <w:autoSpaceDN w:val="0"/>
        <w:adjustRightInd w:val="0"/>
        <w:ind w:left="567"/>
        <w:rPr>
          <w:rFonts w:cs="Arial"/>
          <w:szCs w:val="24"/>
        </w:rPr>
      </w:pPr>
      <w:r>
        <w:rPr>
          <w:rFonts w:cs="Arial"/>
          <w:szCs w:val="24"/>
        </w:rPr>
        <w:t>BI equipment that requires specific eye protection (e.g. face shield) will have the appropriate protection nearby.</w:t>
      </w:r>
      <w:r w:rsidR="00797DA8" w:rsidRPr="00797DA8">
        <w:rPr>
          <w:rFonts w:cs="Arial"/>
          <w:szCs w:val="24"/>
        </w:rPr>
        <w:t xml:space="preserve"> </w:t>
      </w:r>
      <w:r w:rsidR="00797DA8">
        <w:rPr>
          <w:rFonts w:cs="Arial"/>
          <w:szCs w:val="24"/>
        </w:rPr>
        <w:t xml:space="preserve">Use of such PPE will be explained to BI </w:t>
      </w:r>
      <w:r w:rsidR="003B056C">
        <w:rPr>
          <w:rFonts w:cs="Arial"/>
          <w:szCs w:val="24"/>
        </w:rPr>
        <w:t>u</w:t>
      </w:r>
      <w:r w:rsidR="00797DA8">
        <w:rPr>
          <w:rFonts w:cs="Arial"/>
          <w:szCs w:val="24"/>
        </w:rPr>
        <w:t>ser’s during equipment training</w:t>
      </w:r>
      <w:r w:rsidR="00764A18">
        <w:rPr>
          <w:rFonts w:cs="Arial"/>
          <w:szCs w:val="24"/>
        </w:rPr>
        <w:t xml:space="preserve"> and captured in equipment SOPs</w:t>
      </w:r>
      <w:r w:rsidR="00797DA8">
        <w:rPr>
          <w:rFonts w:cs="Arial"/>
          <w:szCs w:val="24"/>
        </w:rPr>
        <w:t>.</w:t>
      </w:r>
    </w:p>
    <w:p w14:paraId="19E401DF" w14:textId="77777777" w:rsidR="00764A18" w:rsidRDefault="00764A18" w:rsidP="00764A18">
      <w:pPr>
        <w:widowControl w:val="0"/>
        <w:autoSpaceDE w:val="0"/>
        <w:autoSpaceDN w:val="0"/>
        <w:adjustRightInd w:val="0"/>
        <w:rPr>
          <w:rFonts w:cs="Arial"/>
          <w:szCs w:val="24"/>
        </w:rPr>
      </w:pPr>
    </w:p>
    <w:p w14:paraId="7F284788" w14:textId="1B7B5567" w:rsidR="007E1173" w:rsidRPr="009A23F5" w:rsidRDefault="00EB6511" w:rsidP="007E1173">
      <w:pPr>
        <w:pStyle w:val="Heading2"/>
        <w:rPr>
          <w:rFonts w:cs="Arial"/>
        </w:rPr>
      </w:pPr>
      <w:bookmarkStart w:id="9" w:name="_Toc370997396"/>
      <w:r>
        <w:rPr>
          <w:rFonts w:cs="Arial"/>
        </w:rPr>
        <w:lastRenderedPageBreak/>
        <w:t xml:space="preserve">PPE – </w:t>
      </w:r>
      <w:r w:rsidR="007E1173" w:rsidRPr="009A23F5">
        <w:rPr>
          <w:rFonts w:cs="Arial"/>
        </w:rPr>
        <w:t>Hearing protection</w:t>
      </w:r>
      <w:bookmarkEnd w:id="9"/>
    </w:p>
    <w:p w14:paraId="66CAF4A4" w14:textId="04B4BB7A" w:rsidR="00885ACF" w:rsidRDefault="00885ACF" w:rsidP="009D2C10">
      <w:pPr>
        <w:pStyle w:val="ListParagraph"/>
        <w:widowControl w:val="0"/>
        <w:numPr>
          <w:ilvl w:val="0"/>
          <w:numId w:val="23"/>
        </w:numPr>
        <w:autoSpaceDE w:val="0"/>
        <w:autoSpaceDN w:val="0"/>
        <w:adjustRightInd w:val="0"/>
        <w:ind w:left="567"/>
        <w:rPr>
          <w:rFonts w:cs="Arial"/>
          <w:szCs w:val="24"/>
        </w:rPr>
      </w:pPr>
      <w:r w:rsidRPr="00EB6511">
        <w:rPr>
          <w:rFonts w:cs="Arial"/>
          <w:szCs w:val="24"/>
        </w:rPr>
        <w:t>If noise levels are perceived by BI users or staff to be potentially harmful, BI staff will arrange for a sound level survey by EOHSS.</w:t>
      </w:r>
      <w:r w:rsidR="00EB6511" w:rsidRPr="00EB6511">
        <w:rPr>
          <w:rFonts w:cs="Arial"/>
          <w:szCs w:val="24"/>
        </w:rPr>
        <w:t xml:space="preserve"> </w:t>
      </w:r>
      <w:r w:rsidRPr="00EB6511">
        <w:rPr>
          <w:rFonts w:cs="Arial"/>
          <w:szCs w:val="24"/>
        </w:rPr>
        <w:t>Should n</w:t>
      </w:r>
      <w:r w:rsidR="007E1173" w:rsidRPr="00EB6511">
        <w:rPr>
          <w:rFonts w:cs="Arial"/>
          <w:szCs w:val="24"/>
        </w:rPr>
        <w:t>oise reduction initiatives be introduced</w:t>
      </w:r>
      <w:r w:rsidRPr="00EB6511">
        <w:rPr>
          <w:rFonts w:cs="Arial"/>
          <w:szCs w:val="24"/>
        </w:rPr>
        <w:t>,</w:t>
      </w:r>
      <w:r w:rsidR="007E1173" w:rsidRPr="00EB6511">
        <w:rPr>
          <w:rFonts w:cs="Arial"/>
          <w:szCs w:val="24"/>
        </w:rPr>
        <w:t xml:space="preserve"> BI users must comply </w:t>
      </w:r>
      <w:r w:rsidR="007B03DB" w:rsidRPr="00EB6511">
        <w:rPr>
          <w:rFonts w:cs="Arial"/>
          <w:szCs w:val="24"/>
        </w:rPr>
        <w:t>with</w:t>
      </w:r>
      <w:r w:rsidR="007E1173" w:rsidRPr="00EB6511">
        <w:rPr>
          <w:rFonts w:cs="Arial"/>
          <w:szCs w:val="24"/>
        </w:rPr>
        <w:t xml:space="preserve"> wearing the appropriate hearing protection.</w:t>
      </w:r>
      <w:r w:rsidR="00EB6511">
        <w:rPr>
          <w:rFonts w:cs="Arial"/>
          <w:szCs w:val="24"/>
        </w:rPr>
        <w:t xml:space="preserve"> </w:t>
      </w:r>
      <w:r w:rsidRPr="00EB6511">
        <w:rPr>
          <w:rFonts w:cs="Arial"/>
          <w:szCs w:val="24"/>
        </w:rPr>
        <w:t xml:space="preserve">Refer to </w:t>
      </w:r>
      <w:r w:rsidRPr="00EB6511">
        <w:rPr>
          <w:rFonts w:cs="Arial"/>
          <w:szCs w:val="24"/>
          <w:u w:val="single"/>
        </w:rPr>
        <w:t>RMM 403: Noise Control and Hearing Protection Program</w:t>
      </w:r>
      <w:r w:rsidRPr="00EB6511">
        <w:rPr>
          <w:rFonts w:cs="Arial"/>
          <w:szCs w:val="24"/>
        </w:rPr>
        <w:t>.</w:t>
      </w:r>
    </w:p>
    <w:p w14:paraId="2488FD01" w14:textId="18D47E26" w:rsidR="00873A78" w:rsidRDefault="00873A78" w:rsidP="00873A78">
      <w:pPr>
        <w:pStyle w:val="Heading2"/>
      </w:pPr>
      <w:r>
        <w:t>PPE – Miscellaneous</w:t>
      </w:r>
    </w:p>
    <w:p w14:paraId="47B9B220" w14:textId="77777777" w:rsidR="00873A78" w:rsidRDefault="00873A78" w:rsidP="00873A78">
      <w:pPr>
        <w:widowControl w:val="0"/>
        <w:numPr>
          <w:ilvl w:val="0"/>
          <w:numId w:val="31"/>
        </w:numPr>
        <w:autoSpaceDE w:val="0"/>
        <w:autoSpaceDN w:val="0"/>
        <w:adjustRightInd w:val="0"/>
        <w:ind w:left="567"/>
        <w:rPr>
          <w:rFonts w:cs="Arial"/>
          <w:szCs w:val="24"/>
        </w:rPr>
      </w:pPr>
      <w:r w:rsidRPr="00DF4F2F">
        <w:rPr>
          <w:rFonts w:cs="Arial"/>
          <w:szCs w:val="24"/>
        </w:rPr>
        <w:t>BI laboratories require sensible clothing and footwear</w:t>
      </w:r>
      <w:r>
        <w:rPr>
          <w:rFonts w:cs="Arial"/>
          <w:szCs w:val="24"/>
        </w:rPr>
        <w:t>.</w:t>
      </w:r>
    </w:p>
    <w:p w14:paraId="0E90DFFC" w14:textId="232C0C46" w:rsidR="00873A78" w:rsidRDefault="00873A78" w:rsidP="00873A78">
      <w:pPr>
        <w:widowControl w:val="0"/>
        <w:numPr>
          <w:ilvl w:val="0"/>
          <w:numId w:val="31"/>
        </w:numPr>
        <w:autoSpaceDE w:val="0"/>
        <w:autoSpaceDN w:val="0"/>
        <w:adjustRightInd w:val="0"/>
        <w:ind w:left="567"/>
        <w:rPr>
          <w:rFonts w:cs="Arial"/>
          <w:szCs w:val="24"/>
        </w:rPr>
      </w:pPr>
      <w:r w:rsidRPr="00DF4F2F">
        <w:rPr>
          <w:rFonts w:cs="Arial"/>
          <w:szCs w:val="24"/>
        </w:rPr>
        <w:t xml:space="preserve">BI laboratories require </w:t>
      </w:r>
      <w:r>
        <w:rPr>
          <w:rFonts w:cs="Arial"/>
          <w:szCs w:val="24"/>
        </w:rPr>
        <w:t>legs to be covered; long pants are recommended</w:t>
      </w:r>
      <w:r w:rsidRPr="00DF4F2F">
        <w:rPr>
          <w:rFonts w:cs="Arial"/>
          <w:szCs w:val="24"/>
        </w:rPr>
        <w:t>. Any open skin (including ankles) should be covered to protect from hazardous and biohazardous materials. Shorts or skirts with bare legs is not permitted.</w:t>
      </w:r>
    </w:p>
    <w:p w14:paraId="550563FB" w14:textId="6A6A6480" w:rsidR="00873A78" w:rsidRDefault="00873A78" w:rsidP="00873A78">
      <w:pPr>
        <w:widowControl w:val="0"/>
        <w:numPr>
          <w:ilvl w:val="0"/>
          <w:numId w:val="31"/>
        </w:numPr>
        <w:autoSpaceDE w:val="0"/>
        <w:autoSpaceDN w:val="0"/>
        <w:adjustRightInd w:val="0"/>
        <w:ind w:left="567"/>
        <w:rPr>
          <w:rFonts w:cs="Arial"/>
          <w:szCs w:val="24"/>
        </w:rPr>
      </w:pPr>
      <w:r w:rsidRPr="00DF4F2F">
        <w:rPr>
          <w:rFonts w:cs="Arial"/>
          <w:szCs w:val="24"/>
        </w:rPr>
        <w:t>BI laboratories require sensible footwear with closed-toe and closed-heel</w:t>
      </w:r>
      <w:r>
        <w:rPr>
          <w:rFonts w:cs="Arial"/>
          <w:szCs w:val="24"/>
        </w:rPr>
        <w:t>.</w:t>
      </w:r>
    </w:p>
    <w:p w14:paraId="6DFB53BF" w14:textId="77777777" w:rsidR="00873A78" w:rsidRDefault="00873A78" w:rsidP="00873A78">
      <w:pPr>
        <w:widowControl w:val="0"/>
        <w:numPr>
          <w:ilvl w:val="0"/>
          <w:numId w:val="31"/>
        </w:numPr>
        <w:autoSpaceDE w:val="0"/>
        <w:autoSpaceDN w:val="0"/>
        <w:adjustRightInd w:val="0"/>
        <w:ind w:left="567"/>
        <w:rPr>
          <w:rFonts w:cs="Arial"/>
          <w:szCs w:val="24"/>
        </w:rPr>
      </w:pPr>
      <w:r w:rsidRPr="00DF4F2F">
        <w:rPr>
          <w:rFonts w:cs="Arial"/>
          <w:szCs w:val="24"/>
        </w:rPr>
        <w:t xml:space="preserve">Jewelry, scarves or other accessories should be removed if they interfere with PPE or safety protocols, or if there is a risk of injury or exposure. </w:t>
      </w:r>
    </w:p>
    <w:p w14:paraId="60D74B66" w14:textId="5DC8BDAC" w:rsidR="00064939" w:rsidRDefault="00873A78" w:rsidP="00873A78">
      <w:pPr>
        <w:widowControl w:val="0"/>
        <w:numPr>
          <w:ilvl w:val="0"/>
          <w:numId w:val="31"/>
        </w:numPr>
        <w:autoSpaceDE w:val="0"/>
        <w:autoSpaceDN w:val="0"/>
        <w:adjustRightInd w:val="0"/>
        <w:ind w:left="567"/>
        <w:rPr>
          <w:rFonts w:cs="Arial"/>
          <w:szCs w:val="24"/>
        </w:rPr>
      </w:pPr>
      <w:r w:rsidRPr="00DF4F2F">
        <w:rPr>
          <w:rFonts w:cs="Arial"/>
          <w:szCs w:val="24"/>
        </w:rPr>
        <w:t xml:space="preserve">Long hair is to be tied back or restrained to avoid contact with hands, </w:t>
      </w:r>
      <w:r>
        <w:rPr>
          <w:rFonts w:cs="Arial"/>
          <w:szCs w:val="24"/>
        </w:rPr>
        <w:t>materials</w:t>
      </w:r>
      <w:r w:rsidRPr="00DF4F2F">
        <w:rPr>
          <w:rFonts w:cs="Arial"/>
          <w:szCs w:val="24"/>
        </w:rPr>
        <w:t>, containers and equipment.</w:t>
      </w:r>
    </w:p>
    <w:p w14:paraId="7FDA5D1B" w14:textId="4D5DD7CA" w:rsidR="00873A78" w:rsidRDefault="00873A78" w:rsidP="00873A78">
      <w:pPr>
        <w:pStyle w:val="Heading2"/>
      </w:pPr>
      <w:r>
        <w:t xml:space="preserve">PPE – Maintenance </w:t>
      </w:r>
    </w:p>
    <w:p w14:paraId="242C41B7" w14:textId="2DBFF353" w:rsidR="00873A78" w:rsidRPr="00873A78" w:rsidRDefault="00873A78" w:rsidP="00873A78">
      <w:pPr>
        <w:pStyle w:val="ListParagraph"/>
        <w:numPr>
          <w:ilvl w:val="0"/>
          <w:numId w:val="32"/>
        </w:numPr>
        <w:ind w:left="567"/>
      </w:pPr>
      <w:r>
        <w:t xml:space="preserve">If PPE worn by Facility Services or BI Staff during routine maintenance or similar work interferes with the work or compromises safety, then it may be removed. </w:t>
      </w:r>
    </w:p>
    <w:p w14:paraId="79214FEA" w14:textId="312DDEAA" w:rsidR="00873A78" w:rsidRDefault="00873A78" w:rsidP="00873A78">
      <w:pPr>
        <w:pStyle w:val="Heading2"/>
      </w:pPr>
      <w:r>
        <w:t>PPE – Emergency Procedures</w:t>
      </w:r>
    </w:p>
    <w:p w14:paraId="47C3F1E1" w14:textId="01A29EED" w:rsidR="00873A78" w:rsidRPr="00873A78" w:rsidRDefault="00873A78" w:rsidP="00873A78">
      <w:pPr>
        <w:pStyle w:val="ListParagraph"/>
        <w:numPr>
          <w:ilvl w:val="0"/>
          <w:numId w:val="33"/>
        </w:numPr>
        <w:ind w:left="567"/>
      </w:pPr>
      <w:r>
        <w:t xml:space="preserve">If during an emergency procedure, there is not time to don PPE, the BI staff and emergency responders are exempt. </w:t>
      </w:r>
    </w:p>
    <w:sectPr w:rsidR="00873A78" w:rsidRPr="00873A7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23BA9" w14:textId="77777777" w:rsidR="004E467E" w:rsidRDefault="004E467E" w:rsidP="00696DF8">
      <w:r>
        <w:separator/>
      </w:r>
    </w:p>
  </w:endnote>
  <w:endnote w:type="continuationSeparator" w:id="0">
    <w:p w14:paraId="624D942F" w14:textId="77777777" w:rsidR="004E467E" w:rsidRDefault="004E467E"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010995"/>
      <w:docPartObj>
        <w:docPartGallery w:val="Page Numbers (Bottom of Page)"/>
        <w:docPartUnique/>
      </w:docPartObj>
    </w:sdtPr>
    <w:sdtEndPr/>
    <w:sdtContent>
      <w:sdt>
        <w:sdtPr>
          <w:id w:val="860082579"/>
          <w:docPartObj>
            <w:docPartGallery w:val="Page Numbers (Top of Page)"/>
            <w:docPartUnique/>
          </w:docPartObj>
        </w:sdtPr>
        <w:sdtEndPr/>
        <w:sdtContent>
          <w:p w14:paraId="5CDBA82D" w14:textId="77777777" w:rsidR="00696DF8" w:rsidRDefault="00696DF8" w:rsidP="00FA42DC">
            <w:pPr>
              <w:pStyle w:val="Footer"/>
            </w:pPr>
            <w:r>
              <w:rPr>
                <w:noProof/>
                <w:lang w:eastAsia="en-CA"/>
              </w:rPr>
              <mc:AlternateContent>
                <mc:Choice Requires="wps">
                  <w:drawing>
                    <wp:anchor distT="0" distB="0" distL="114300" distR="114300" simplePos="0" relativeHeight="251658240" behindDoc="0" locked="0" layoutInCell="1" allowOverlap="1" wp14:anchorId="0D01BCC8" wp14:editId="3495B0C9">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35E9E" id="Rectangle 5" o:spid="_x0000_s1026" style="position:absolute;margin-left:0;margin-top:-7.6pt;width:46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proofErr w:type="spellStart"/>
            <w:r w:rsidR="001E6FF8">
              <w:t>Policy</w:t>
            </w:r>
            <w:r w:rsidR="003F7B73">
              <w:t>ID</w:t>
            </w:r>
            <w:proofErr w:type="spellEnd"/>
            <w:r w:rsidR="007B03DB">
              <w:t xml:space="preserve">: </w:t>
            </w:r>
            <w:r w:rsidR="00C107F2">
              <w:t>PPE</w:t>
            </w:r>
            <w:r w:rsidR="00FA42DC">
              <w:tab/>
            </w:r>
            <w:r w:rsidR="000D39EA">
              <w:t>Jan</w:t>
            </w:r>
            <w:r w:rsidR="00305F75">
              <w:t>. 20</w:t>
            </w:r>
            <w:r w:rsidR="00764A18">
              <w:t>21</w:t>
            </w:r>
            <w:r w:rsidR="00FA42DC">
              <w:tab/>
            </w:r>
            <w:r>
              <w:t xml:space="preserve">Page </w:t>
            </w:r>
            <w:r>
              <w:rPr>
                <w:b/>
                <w:bCs/>
                <w:szCs w:val="24"/>
              </w:rPr>
              <w:fldChar w:fldCharType="begin"/>
            </w:r>
            <w:r>
              <w:rPr>
                <w:b/>
                <w:bCs/>
              </w:rPr>
              <w:instrText xml:space="preserve"> PAGE </w:instrText>
            </w:r>
            <w:r>
              <w:rPr>
                <w:b/>
                <w:bCs/>
                <w:szCs w:val="24"/>
              </w:rPr>
              <w:fldChar w:fldCharType="separate"/>
            </w:r>
            <w:r w:rsidR="0057327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3277">
              <w:rPr>
                <w:b/>
                <w:bCs/>
                <w:noProof/>
              </w:rPr>
              <w:t>3</w:t>
            </w:r>
            <w:r>
              <w:rPr>
                <w:b/>
                <w:bCs/>
                <w:szCs w:val="24"/>
              </w:rPr>
              <w:fldChar w:fldCharType="end"/>
            </w:r>
          </w:p>
        </w:sdtContent>
      </w:sdt>
    </w:sdtContent>
  </w:sdt>
  <w:p w14:paraId="71CFA3C8"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5737" w14:textId="77777777" w:rsidR="004E467E" w:rsidRDefault="004E467E" w:rsidP="00696DF8">
      <w:r>
        <w:separator/>
      </w:r>
    </w:p>
  </w:footnote>
  <w:footnote w:type="continuationSeparator" w:id="0">
    <w:p w14:paraId="33B47CC2" w14:textId="77777777" w:rsidR="004E467E" w:rsidRDefault="004E467E"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BCCD" w14:textId="77777777" w:rsidR="00696DF8" w:rsidRDefault="00696DF8">
    <w:pPr>
      <w:pStyle w:val="Header"/>
    </w:pPr>
    <w:r>
      <w:rPr>
        <w:noProof/>
        <w:lang w:eastAsia="en-CA"/>
      </w:rPr>
      <w:drawing>
        <wp:inline distT="0" distB="0" distL="0" distR="0" wp14:anchorId="2A45A603" wp14:editId="4CFE9B61">
          <wp:extent cx="2875042" cy="829339"/>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5E9BAD5B" wp14:editId="15566317">
          <wp:extent cx="1500129" cy="829339"/>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61A6CE6D" w14:textId="77777777" w:rsidR="00696DF8" w:rsidRDefault="00696DF8">
    <w:pPr>
      <w:pStyle w:val="Header"/>
    </w:pPr>
    <w:r>
      <w:rPr>
        <w:noProof/>
        <w:lang w:eastAsia="en-CA"/>
      </w:rPr>
      <mc:AlternateContent>
        <mc:Choice Requires="wps">
          <w:drawing>
            <wp:anchor distT="0" distB="0" distL="114300" distR="114300" simplePos="0" relativeHeight="251657216" behindDoc="0" locked="0" layoutInCell="1" allowOverlap="1" wp14:anchorId="2E241377" wp14:editId="46A49FDD">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AE21E" id="Rectangle 1" o:spid="_x0000_s1026" style="position:absolute;margin-left:0;margin-top:12.5pt;width:467.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574A1026"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0696653"/>
    <w:multiLevelType w:val="hybridMultilevel"/>
    <w:tmpl w:val="A156DFC6"/>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7946F2"/>
    <w:multiLevelType w:val="hybridMultilevel"/>
    <w:tmpl w:val="B088C37C"/>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005A20"/>
    <w:multiLevelType w:val="hybridMultilevel"/>
    <w:tmpl w:val="52109988"/>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B4A19"/>
    <w:multiLevelType w:val="hybridMultilevel"/>
    <w:tmpl w:val="F858D4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6D7810"/>
    <w:multiLevelType w:val="hybridMultilevel"/>
    <w:tmpl w:val="B9E29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B95150"/>
    <w:multiLevelType w:val="hybridMultilevel"/>
    <w:tmpl w:val="5246C040"/>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6F5263"/>
    <w:multiLevelType w:val="hybridMultilevel"/>
    <w:tmpl w:val="13A291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143AF"/>
    <w:multiLevelType w:val="hybridMultilevel"/>
    <w:tmpl w:val="B6F41CBC"/>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2991863"/>
    <w:multiLevelType w:val="hybridMultilevel"/>
    <w:tmpl w:val="6BFE697A"/>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6EF7BE5"/>
    <w:multiLevelType w:val="hybridMultilevel"/>
    <w:tmpl w:val="49D018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817117"/>
    <w:multiLevelType w:val="hybridMultilevel"/>
    <w:tmpl w:val="173A7E2A"/>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8BF632A"/>
    <w:multiLevelType w:val="hybridMultilevel"/>
    <w:tmpl w:val="F0AC9DE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6E7808"/>
    <w:multiLevelType w:val="hybridMultilevel"/>
    <w:tmpl w:val="3AB0CFEC"/>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3630E94"/>
    <w:multiLevelType w:val="hybridMultilevel"/>
    <w:tmpl w:val="84925260"/>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2254B18"/>
    <w:multiLevelType w:val="hybridMultilevel"/>
    <w:tmpl w:val="214477C0"/>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23A6ED5"/>
    <w:multiLevelType w:val="hybridMultilevel"/>
    <w:tmpl w:val="68D88E16"/>
    <w:lvl w:ilvl="0" w:tplc="6B2024C0">
      <w:start w:val="1"/>
      <w:numFmt w:val="bullet"/>
      <w:lvlText w:val="•"/>
      <w:lvlJc w:val="left"/>
      <w:pPr>
        <w:tabs>
          <w:tab w:val="num" w:pos="720"/>
        </w:tabs>
        <w:ind w:left="720" w:hanging="360"/>
      </w:pPr>
      <w:rPr>
        <w:rFonts w:ascii="Arial" w:hAnsi="Arial" w:hint="default"/>
      </w:rPr>
    </w:lvl>
    <w:lvl w:ilvl="1" w:tplc="291EEACA">
      <w:start w:val="1"/>
      <w:numFmt w:val="bullet"/>
      <w:lvlText w:val="•"/>
      <w:lvlJc w:val="left"/>
      <w:pPr>
        <w:tabs>
          <w:tab w:val="num" w:pos="1440"/>
        </w:tabs>
        <w:ind w:left="1440" w:hanging="360"/>
      </w:pPr>
      <w:rPr>
        <w:rFonts w:ascii="Arial" w:hAnsi="Arial" w:hint="default"/>
      </w:rPr>
    </w:lvl>
    <w:lvl w:ilvl="2" w:tplc="07B06CB4" w:tentative="1">
      <w:start w:val="1"/>
      <w:numFmt w:val="bullet"/>
      <w:lvlText w:val="•"/>
      <w:lvlJc w:val="left"/>
      <w:pPr>
        <w:tabs>
          <w:tab w:val="num" w:pos="2160"/>
        </w:tabs>
        <w:ind w:left="2160" w:hanging="360"/>
      </w:pPr>
      <w:rPr>
        <w:rFonts w:ascii="Arial" w:hAnsi="Arial" w:hint="default"/>
      </w:rPr>
    </w:lvl>
    <w:lvl w:ilvl="3" w:tplc="9F8C3B16" w:tentative="1">
      <w:start w:val="1"/>
      <w:numFmt w:val="bullet"/>
      <w:lvlText w:val="•"/>
      <w:lvlJc w:val="left"/>
      <w:pPr>
        <w:tabs>
          <w:tab w:val="num" w:pos="2880"/>
        </w:tabs>
        <w:ind w:left="2880" w:hanging="360"/>
      </w:pPr>
      <w:rPr>
        <w:rFonts w:ascii="Arial" w:hAnsi="Arial" w:hint="default"/>
      </w:rPr>
    </w:lvl>
    <w:lvl w:ilvl="4" w:tplc="44060C92" w:tentative="1">
      <w:start w:val="1"/>
      <w:numFmt w:val="bullet"/>
      <w:lvlText w:val="•"/>
      <w:lvlJc w:val="left"/>
      <w:pPr>
        <w:tabs>
          <w:tab w:val="num" w:pos="3600"/>
        </w:tabs>
        <w:ind w:left="3600" w:hanging="360"/>
      </w:pPr>
      <w:rPr>
        <w:rFonts w:ascii="Arial" w:hAnsi="Arial" w:hint="default"/>
      </w:rPr>
    </w:lvl>
    <w:lvl w:ilvl="5" w:tplc="BB5AD9FC" w:tentative="1">
      <w:start w:val="1"/>
      <w:numFmt w:val="bullet"/>
      <w:lvlText w:val="•"/>
      <w:lvlJc w:val="left"/>
      <w:pPr>
        <w:tabs>
          <w:tab w:val="num" w:pos="4320"/>
        </w:tabs>
        <w:ind w:left="4320" w:hanging="360"/>
      </w:pPr>
      <w:rPr>
        <w:rFonts w:ascii="Arial" w:hAnsi="Arial" w:hint="default"/>
      </w:rPr>
    </w:lvl>
    <w:lvl w:ilvl="6" w:tplc="5C802230" w:tentative="1">
      <w:start w:val="1"/>
      <w:numFmt w:val="bullet"/>
      <w:lvlText w:val="•"/>
      <w:lvlJc w:val="left"/>
      <w:pPr>
        <w:tabs>
          <w:tab w:val="num" w:pos="5040"/>
        </w:tabs>
        <w:ind w:left="5040" w:hanging="360"/>
      </w:pPr>
      <w:rPr>
        <w:rFonts w:ascii="Arial" w:hAnsi="Arial" w:hint="default"/>
      </w:rPr>
    </w:lvl>
    <w:lvl w:ilvl="7" w:tplc="E8520E92" w:tentative="1">
      <w:start w:val="1"/>
      <w:numFmt w:val="bullet"/>
      <w:lvlText w:val="•"/>
      <w:lvlJc w:val="left"/>
      <w:pPr>
        <w:tabs>
          <w:tab w:val="num" w:pos="5760"/>
        </w:tabs>
        <w:ind w:left="5760" w:hanging="360"/>
      </w:pPr>
      <w:rPr>
        <w:rFonts w:ascii="Arial" w:hAnsi="Arial" w:hint="default"/>
      </w:rPr>
    </w:lvl>
    <w:lvl w:ilvl="8" w:tplc="57E0B4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A73C62"/>
    <w:multiLevelType w:val="hybridMultilevel"/>
    <w:tmpl w:val="E384C320"/>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6B97418"/>
    <w:multiLevelType w:val="hybridMultilevel"/>
    <w:tmpl w:val="173A7E2A"/>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91D1768"/>
    <w:multiLevelType w:val="hybridMultilevel"/>
    <w:tmpl w:val="39804970"/>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15B6207"/>
    <w:multiLevelType w:val="hybridMultilevel"/>
    <w:tmpl w:val="FDB0EF58"/>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54C1A08"/>
    <w:multiLevelType w:val="hybridMultilevel"/>
    <w:tmpl w:val="E2F442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FB2DE8"/>
    <w:multiLevelType w:val="hybridMultilevel"/>
    <w:tmpl w:val="09904E92"/>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7255EE5"/>
    <w:multiLevelType w:val="hybridMultilevel"/>
    <w:tmpl w:val="2ACAD6CC"/>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B5C168E"/>
    <w:multiLevelType w:val="hybridMultilevel"/>
    <w:tmpl w:val="E1B0E19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6A2C87"/>
    <w:multiLevelType w:val="hybridMultilevel"/>
    <w:tmpl w:val="740EE04C"/>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C6B3317"/>
    <w:multiLevelType w:val="hybridMultilevel"/>
    <w:tmpl w:val="E384C320"/>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DD74177"/>
    <w:multiLevelType w:val="hybridMultilevel"/>
    <w:tmpl w:val="4B4E61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03461"/>
    <w:multiLevelType w:val="multilevel"/>
    <w:tmpl w:val="780E54CC"/>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29" w15:restartNumberingAfterBreak="0">
    <w:nsid w:val="68E265C5"/>
    <w:multiLevelType w:val="hybridMultilevel"/>
    <w:tmpl w:val="C80E3FD6"/>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8ED7E39"/>
    <w:multiLevelType w:val="hybridMultilevel"/>
    <w:tmpl w:val="6DEA0616"/>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9271126"/>
    <w:multiLevelType w:val="hybridMultilevel"/>
    <w:tmpl w:val="0426968C"/>
    <w:lvl w:ilvl="0" w:tplc="EC4A7EEC">
      <w:start w:val="1"/>
      <w:numFmt w:val="bullet"/>
      <w:lvlText w:val="•"/>
      <w:lvlJc w:val="left"/>
      <w:pPr>
        <w:tabs>
          <w:tab w:val="num" w:pos="720"/>
        </w:tabs>
        <w:ind w:left="720" w:hanging="360"/>
      </w:pPr>
      <w:rPr>
        <w:rFonts w:ascii="Arial" w:hAnsi="Arial" w:hint="default"/>
      </w:rPr>
    </w:lvl>
    <w:lvl w:ilvl="1" w:tplc="92540DA0">
      <w:start w:val="1"/>
      <w:numFmt w:val="bullet"/>
      <w:lvlText w:val="•"/>
      <w:lvlJc w:val="left"/>
      <w:pPr>
        <w:tabs>
          <w:tab w:val="num" w:pos="1440"/>
        </w:tabs>
        <w:ind w:left="1440" w:hanging="360"/>
      </w:pPr>
      <w:rPr>
        <w:rFonts w:ascii="Arial" w:hAnsi="Arial" w:hint="default"/>
      </w:rPr>
    </w:lvl>
    <w:lvl w:ilvl="2" w:tplc="F8D0F88E">
      <w:start w:val="750"/>
      <w:numFmt w:val="bullet"/>
      <w:lvlText w:val="•"/>
      <w:lvlJc w:val="left"/>
      <w:pPr>
        <w:tabs>
          <w:tab w:val="num" w:pos="2160"/>
        </w:tabs>
        <w:ind w:left="2160" w:hanging="360"/>
      </w:pPr>
      <w:rPr>
        <w:rFonts w:ascii="Arial" w:hAnsi="Arial" w:hint="default"/>
      </w:rPr>
    </w:lvl>
    <w:lvl w:ilvl="3" w:tplc="141614FE" w:tentative="1">
      <w:start w:val="1"/>
      <w:numFmt w:val="bullet"/>
      <w:lvlText w:val="•"/>
      <w:lvlJc w:val="left"/>
      <w:pPr>
        <w:tabs>
          <w:tab w:val="num" w:pos="2880"/>
        </w:tabs>
        <w:ind w:left="2880" w:hanging="360"/>
      </w:pPr>
      <w:rPr>
        <w:rFonts w:ascii="Arial" w:hAnsi="Arial" w:hint="default"/>
      </w:rPr>
    </w:lvl>
    <w:lvl w:ilvl="4" w:tplc="D4045090" w:tentative="1">
      <w:start w:val="1"/>
      <w:numFmt w:val="bullet"/>
      <w:lvlText w:val="•"/>
      <w:lvlJc w:val="left"/>
      <w:pPr>
        <w:tabs>
          <w:tab w:val="num" w:pos="3600"/>
        </w:tabs>
        <w:ind w:left="3600" w:hanging="360"/>
      </w:pPr>
      <w:rPr>
        <w:rFonts w:ascii="Arial" w:hAnsi="Arial" w:hint="default"/>
      </w:rPr>
    </w:lvl>
    <w:lvl w:ilvl="5" w:tplc="0FA48A7E" w:tentative="1">
      <w:start w:val="1"/>
      <w:numFmt w:val="bullet"/>
      <w:lvlText w:val="•"/>
      <w:lvlJc w:val="left"/>
      <w:pPr>
        <w:tabs>
          <w:tab w:val="num" w:pos="4320"/>
        </w:tabs>
        <w:ind w:left="4320" w:hanging="360"/>
      </w:pPr>
      <w:rPr>
        <w:rFonts w:ascii="Arial" w:hAnsi="Arial" w:hint="default"/>
      </w:rPr>
    </w:lvl>
    <w:lvl w:ilvl="6" w:tplc="AF584A28" w:tentative="1">
      <w:start w:val="1"/>
      <w:numFmt w:val="bullet"/>
      <w:lvlText w:val="•"/>
      <w:lvlJc w:val="left"/>
      <w:pPr>
        <w:tabs>
          <w:tab w:val="num" w:pos="5040"/>
        </w:tabs>
        <w:ind w:left="5040" w:hanging="360"/>
      </w:pPr>
      <w:rPr>
        <w:rFonts w:ascii="Arial" w:hAnsi="Arial" w:hint="default"/>
      </w:rPr>
    </w:lvl>
    <w:lvl w:ilvl="7" w:tplc="31586570" w:tentative="1">
      <w:start w:val="1"/>
      <w:numFmt w:val="bullet"/>
      <w:lvlText w:val="•"/>
      <w:lvlJc w:val="left"/>
      <w:pPr>
        <w:tabs>
          <w:tab w:val="num" w:pos="5760"/>
        </w:tabs>
        <w:ind w:left="5760" w:hanging="360"/>
      </w:pPr>
      <w:rPr>
        <w:rFonts w:ascii="Arial" w:hAnsi="Arial" w:hint="default"/>
      </w:rPr>
    </w:lvl>
    <w:lvl w:ilvl="8" w:tplc="E3B415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0F36BF"/>
    <w:multiLevelType w:val="hybridMultilevel"/>
    <w:tmpl w:val="4B4E61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5"/>
  </w:num>
  <w:num w:numId="3">
    <w:abstractNumId w:val="16"/>
  </w:num>
  <w:num w:numId="4">
    <w:abstractNumId w:val="31"/>
  </w:num>
  <w:num w:numId="5">
    <w:abstractNumId w:val="0"/>
  </w:num>
  <w:num w:numId="6">
    <w:abstractNumId w:val="23"/>
  </w:num>
  <w:num w:numId="7">
    <w:abstractNumId w:val="22"/>
  </w:num>
  <w:num w:numId="8">
    <w:abstractNumId w:val="8"/>
  </w:num>
  <w:num w:numId="9">
    <w:abstractNumId w:val="15"/>
  </w:num>
  <w:num w:numId="10">
    <w:abstractNumId w:val="25"/>
  </w:num>
  <w:num w:numId="11">
    <w:abstractNumId w:val="7"/>
  </w:num>
  <w:num w:numId="12">
    <w:abstractNumId w:val="27"/>
  </w:num>
  <w:num w:numId="13">
    <w:abstractNumId w:val="19"/>
  </w:num>
  <w:num w:numId="14">
    <w:abstractNumId w:val="6"/>
  </w:num>
  <w:num w:numId="15">
    <w:abstractNumId w:val="2"/>
  </w:num>
  <w:num w:numId="16">
    <w:abstractNumId w:val="13"/>
  </w:num>
  <w:num w:numId="17">
    <w:abstractNumId w:val="18"/>
  </w:num>
  <w:num w:numId="18">
    <w:abstractNumId w:val="9"/>
  </w:num>
  <w:num w:numId="19">
    <w:abstractNumId w:val="30"/>
  </w:num>
  <w:num w:numId="20">
    <w:abstractNumId w:val="20"/>
  </w:num>
  <w:num w:numId="21">
    <w:abstractNumId w:val="17"/>
  </w:num>
  <w:num w:numId="22">
    <w:abstractNumId w:val="1"/>
  </w:num>
  <w:num w:numId="23">
    <w:abstractNumId w:val="32"/>
  </w:num>
  <w:num w:numId="24">
    <w:abstractNumId w:val="4"/>
  </w:num>
  <w:num w:numId="25">
    <w:abstractNumId w:val="24"/>
  </w:num>
  <w:num w:numId="26">
    <w:abstractNumId w:val="29"/>
  </w:num>
  <w:num w:numId="27">
    <w:abstractNumId w:val="26"/>
  </w:num>
  <w:num w:numId="28">
    <w:abstractNumId w:val="14"/>
  </w:num>
  <w:num w:numId="29">
    <w:abstractNumId w:val="3"/>
  </w:num>
  <w:num w:numId="30">
    <w:abstractNumId w:val="21"/>
  </w:num>
  <w:num w:numId="31">
    <w:abstractNumId w:val="11"/>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DF8"/>
    <w:rsid w:val="00054F56"/>
    <w:rsid w:val="00067916"/>
    <w:rsid w:val="000C1030"/>
    <w:rsid w:val="000C4636"/>
    <w:rsid w:val="000D39EA"/>
    <w:rsid w:val="00126071"/>
    <w:rsid w:val="00134E03"/>
    <w:rsid w:val="0015717F"/>
    <w:rsid w:val="001668F6"/>
    <w:rsid w:val="001812A7"/>
    <w:rsid w:val="001D72F4"/>
    <w:rsid w:val="001E4AC2"/>
    <w:rsid w:val="001E6FF8"/>
    <w:rsid w:val="0022774D"/>
    <w:rsid w:val="002F5290"/>
    <w:rsid w:val="00305F75"/>
    <w:rsid w:val="00376EFD"/>
    <w:rsid w:val="003829D7"/>
    <w:rsid w:val="003B056C"/>
    <w:rsid w:val="003C0F27"/>
    <w:rsid w:val="003C28A8"/>
    <w:rsid w:val="003D0732"/>
    <w:rsid w:val="003D77CB"/>
    <w:rsid w:val="003F7B73"/>
    <w:rsid w:val="004177C7"/>
    <w:rsid w:val="00461A09"/>
    <w:rsid w:val="00473B9F"/>
    <w:rsid w:val="00485AA5"/>
    <w:rsid w:val="004926E6"/>
    <w:rsid w:val="004E467E"/>
    <w:rsid w:val="00540896"/>
    <w:rsid w:val="0056533A"/>
    <w:rsid w:val="00573277"/>
    <w:rsid w:val="005A1E8E"/>
    <w:rsid w:val="005B1C90"/>
    <w:rsid w:val="005B2333"/>
    <w:rsid w:val="005B355C"/>
    <w:rsid w:val="005B4A0B"/>
    <w:rsid w:val="005C28BA"/>
    <w:rsid w:val="005D2C67"/>
    <w:rsid w:val="00631D1A"/>
    <w:rsid w:val="00633927"/>
    <w:rsid w:val="00651C29"/>
    <w:rsid w:val="0066337D"/>
    <w:rsid w:val="00664239"/>
    <w:rsid w:val="00696DF8"/>
    <w:rsid w:val="006F00C2"/>
    <w:rsid w:val="0071187E"/>
    <w:rsid w:val="00753574"/>
    <w:rsid w:val="007618D0"/>
    <w:rsid w:val="00764A18"/>
    <w:rsid w:val="007926FA"/>
    <w:rsid w:val="00796576"/>
    <w:rsid w:val="00797DA8"/>
    <w:rsid w:val="007B03DB"/>
    <w:rsid w:val="007C3343"/>
    <w:rsid w:val="007E1173"/>
    <w:rsid w:val="007F1243"/>
    <w:rsid w:val="00821911"/>
    <w:rsid w:val="0085324A"/>
    <w:rsid w:val="00873A78"/>
    <w:rsid w:val="00885ACF"/>
    <w:rsid w:val="008A1094"/>
    <w:rsid w:val="008A186E"/>
    <w:rsid w:val="009235DE"/>
    <w:rsid w:val="00970CE5"/>
    <w:rsid w:val="00972190"/>
    <w:rsid w:val="0099457F"/>
    <w:rsid w:val="009B2C10"/>
    <w:rsid w:val="009C615C"/>
    <w:rsid w:val="009D2C10"/>
    <w:rsid w:val="00AB70CC"/>
    <w:rsid w:val="00B550C4"/>
    <w:rsid w:val="00B82E01"/>
    <w:rsid w:val="00B861A2"/>
    <w:rsid w:val="00BB0955"/>
    <w:rsid w:val="00BB7055"/>
    <w:rsid w:val="00BD0050"/>
    <w:rsid w:val="00C107F2"/>
    <w:rsid w:val="00CC2D95"/>
    <w:rsid w:val="00DC6331"/>
    <w:rsid w:val="00DC6F1E"/>
    <w:rsid w:val="00DC7C72"/>
    <w:rsid w:val="00DF4F2F"/>
    <w:rsid w:val="00E2234B"/>
    <w:rsid w:val="00E276E4"/>
    <w:rsid w:val="00E51900"/>
    <w:rsid w:val="00EB6511"/>
    <w:rsid w:val="00EE559C"/>
    <w:rsid w:val="00EF02B0"/>
    <w:rsid w:val="00F164F4"/>
    <w:rsid w:val="00F74C56"/>
    <w:rsid w:val="00F87A4D"/>
    <w:rsid w:val="00FA42DC"/>
    <w:rsid w:val="00FB4CB6"/>
    <w:rsid w:val="00FF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66E3"/>
  <w15:docId w15:val="{E3A5E5B4-F3A2-4452-81A2-9D9DA6C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305F75"/>
    <w:pPr>
      <w:numPr>
        <w:ilvl w:val="2"/>
        <w:numId w:val="1"/>
      </w:numPr>
      <w:spacing w:before="120" w:after="60" w:line="240" w:lineRule="auto"/>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F75"/>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7E1173"/>
    <w:pPr>
      <w:numPr>
        <w:numId w:val="5"/>
      </w:numPr>
    </w:pPr>
  </w:style>
  <w:style w:type="character" w:styleId="CommentReference">
    <w:name w:val="annotation reference"/>
    <w:basedOn w:val="DefaultParagraphFont"/>
    <w:uiPriority w:val="99"/>
    <w:semiHidden/>
    <w:unhideWhenUsed/>
    <w:rsid w:val="004177C7"/>
    <w:rPr>
      <w:sz w:val="16"/>
      <w:szCs w:val="16"/>
    </w:rPr>
  </w:style>
  <w:style w:type="paragraph" w:styleId="CommentText">
    <w:name w:val="annotation text"/>
    <w:basedOn w:val="Normal"/>
    <w:link w:val="CommentTextChar"/>
    <w:uiPriority w:val="99"/>
    <w:semiHidden/>
    <w:unhideWhenUsed/>
    <w:rsid w:val="004177C7"/>
    <w:rPr>
      <w:sz w:val="20"/>
      <w:szCs w:val="20"/>
    </w:rPr>
  </w:style>
  <w:style w:type="character" w:customStyle="1" w:styleId="CommentTextChar">
    <w:name w:val="Comment Text Char"/>
    <w:basedOn w:val="DefaultParagraphFont"/>
    <w:link w:val="CommentText"/>
    <w:uiPriority w:val="99"/>
    <w:semiHidden/>
    <w:rsid w:val="004177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7C7"/>
    <w:rPr>
      <w:b/>
      <w:bCs/>
    </w:rPr>
  </w:style>
  <w:style w:type="character" w:customStyle="1" w:styleId="CommentSubjectChar">
    <w:name w:val="Comment Subject Char"/>
    <w:basedOn w:val="CommentTextChar"/>
    <w:link w:val="CommentSubject"/>
    <w:uiPriority w:val="99"/>
    <w:semiHidden/>
    <w:rsid w:val="004177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6918D-E7DA-4D8F-9B04-89706D2C5879}"/>
</file>

<file path=customXml/itemProps2.xml><?xml version="1.0" encoding="utf-8"?>
<ds:datastoreItem xmlns:ds="http://schemas.openxmlformats.org/officeDocument/2006/customXml" ds:itemID="{E241B9DE-5BD7-4EBD-8D7C-4D6D884A5859}"/>
</file>

<file path=customXml/itemProps3.xml><?xml version="1.0" encoding="utf-8"?>
<ds:datastoreItem xmlns:ds="http://schemas.openxmlformats.org/officeDocument/2006/customXml" ds:itemID="{13D47D6C-5F2C-4286-914A-A2416B108269}"/>
</file>

<file path=docProps/app.xml><?xml version="1.0" encoding="utf-8"?>
<Properties xmlns="http://schemas.openxmlformats.org/officeDocument/2006/extended-properties" xmlns:vt="http://schemas.openxmlformats.org/officeDocument/2006/docPropsVTypes">
  <Template>Normal</Template>
  <TotalTime>532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37</cp:revision>
  <cp:lastPrinted>2017-02-14T16:34:00Z</cp:lastPrinted>
  <dcterms:created xsi:type="dcterms:W3CDTF">2013-12-12T16:20:00Z</dcterms:created>
  <dcterms:modified xsi:type="dcterms:W3CDTF">2021-03-12T21:01:00Z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