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038A1" w14:textId="16130646" w:rsidR="00574340" w:rsidRPr="00A26898" w:rsidRDefault="001D7A2D" w:rsidP="00574340">
      <w:pPr>
        <w:pStyle w:val="Heading1"/>
      </w:pPr>
      <w:bookmarkStart w:id="0" w:name="_Toc370997416"/>
      <w:r>
        <w:t>BI</w:t>
      </w:r>
      <w:r w:rsidR="004E4B6E">
        <w:t xml:space="preserve"> Substance</w:t>
      </w:r>
      <w:r w:rsidR="00D67B21">
        <w:t>s</w:t>
      </w:r>
      <w:r w:rsidR="004E4B6E">
        <w:t xml:space="preserve"> Policy –</w:t>
      </w:r>
      <w:r>
        <w:t xml:space="preserve"> </w:t>
      </w:r>
      <w:r w:rsidR="00574340" w:rsidRPr="00A26898">
        <w:t>Cryogens &amp; Liquid Nitrogen</w:t>
      </w:r>
      <w:bookmarkEnd w:id="0"/>
    </w:p>
    <w:p w14:paraId="27BDAF44" w14:textId="77777777" w:rsidR="00EA1A71" w:rsidRPr="00C214E2" w:rsidRDefault="00846C60" w:rsidP="00EA1A71">
      <w:pPr>
        <w:pStyle w:val="ListParagraph"/>
        <w:numPr>
          <w:ilvl w:val="0"/>
          <w:numId w:val="8"/>
        </w:numPr>
        <w:ind w:left="567"/>
      </w:pPr>
      <w:r>
        <w:rPr>
          <w:rFonts w:cs="Arial"/>
        </w:rPr>
        <w:t>This policy covers cryogens and liquified</w:t>
      </w:r>
      <w:r w:rsidRPr="00A26898">
        <w:rPr>
          <w:rFonts w:cs="Arial"/>
        </w:rPr>
        <w:t xml:space="preserve"> gases</w:t>
      </w:r>
      <w:r>
        <w:rPr>
          <w:rFonts w:cs="Arial"/>
        </w:rPr>
        <w:t xml:space="preserve">: any product, material or substance liquefied by compression or refrigeration, such as liquid nitrogen. </w:t>
      </w:r>
      <w:r w:rsidR="00EA1A71" w:rsidRPr="00021130">
        <w:rPr>
          <w:rFonts w:cs="Arial"/>
        </w:rPr>
        <w:t xml:space="preserve">Refer to </w:t>
      </w:r>
      <w:r w:rsidR="00EA1A71" w:rsidRPr="00783255">
        <w:rPr>
          <w:rFonts w:cs="Arial"/>
          <w:u w:val="single"/>
        </w:rPr>
        <w:t>RMM #504: Compressed and Liquified Gases Safety Program</w:t>
      </w:r>
      <w:r w:rsidR="00EA1A71" w:rsidRPr="00C214E2">
        <w:rPr>
          <w:rFonts w:cs="Arial"/>
        </w:rPr>
        <w:t xml:space="preserve"> for </w:t>
      </w:r>
      <w:r w:rsidR="00EA1A71">
        <w:rPr>
          <w:rFonts w:cs="Arial"/>
        </w:rPr>
        <w:t xml:space="preserve">McMaster training requirements, and handling and storage </w:t>
      </w:r>
      <w:r w:rsidR="00EA1A71" w:rsidRPr="00C214E2">
        <w:rPr>
          <w:rFonts w:cs="Arial"/>
        </w:rPr>
        <w:t>protocols</w:t>
      </w:r>
      <w:r w:rsidR="00EA1A71" w:rsidRPr="00021130">
        <w:rPr>
          <w:rFonts w:cs="Arial"/>
        </w:rPr>
        <w:t>.</w:t>
      </w:r>
    </w:p>
    <w:p w14:paraId="43A54C2A" w14:textId="77777777" w:rsidR="00846C60" w:rsidRDefault="00846C60" w:rsidP="00EA1A71">
      <w:pPr>
        <w:pStyle w:val="ListParagraph"/>
        <w:numPr>
          <w:ilvl w:val="0"/>
          <w:numId w:val="8"/>
        </w:numPr>
        <w:ind w:left="567"/>
        <w:rPr>
          <w:rFonts w:cs="Arial"/>
        </w:rPr>
      </w:pPr>
      <w:r>
        <w:rPr>
          <w:rFonts w:cs="Arial"/>
        </w:rPr>
        <w:t xml:space="preserve">For compressed gases, including dissolved gases, refer to the </w:t>
      </w:r>
      <w:r w:rsidRPr="00C62A1F">
        <w:rPr>
          <w:rFonts w:cs="Arial"/>
          <w:u w:val="single"/>
        </w:rPr>
        <w:t xml:space="preserve">BI </w:t>
      </w:r>
      <w:r>
        <w:rPr>
          <w:rFonts w:cs="Arial"/>
          <w:u w:val="single"/>
        </w:rPr>
        <w:t xml:space="preserve">Compressed Gases </w:t>
      </w:r>
      <w:r w:rsidRPr="00C62A1F">
        <w:rPr>
          <w:rFonts w:cs="Arial"/>
          <w:u w:val="single"/>
        </w:rPr>
        <w:t>Policy</w:t>
      </w:r>
      <w:r>
        <w:rPr>
          <w:rFonts w:cs="Arial"/>
        </w:rPr>
        <w:t xml:space="preserve">. </w:t>
      </w:r>
    </w:p>
    <w:p w14:paraId="24BD92DB" w14:textId="77777777" w:rsidR="00846C60" w:rsidRDefault="00846C60" w:rsidP="00846C60">
      <w:pPr>
        <w:pStyle w:val="Heading3"/>
      </w:pPr>
      <w:r>
        <w:t>Training</w:t>
      </w:r>
    </w:p>
    <w:p w14:paraId="3EBC47DE" w14:textId="29561758" w:rsidR="00EA1A71" w:rsidRDefault="008E0C84" w:rsidP="00EA1A71">
      <w:pPr>
        <w:pStyle w:val="ListParagraph"/>
        <w:numPr>
          <w:ilvl w:val="0"/>
          <w:numId w:val="9"/>
        </w:numPr>
        <w:ind w:left="567"/>
        <w:rPr>
          <w:rFonts w:cs="Arial"/>
        </w:rPr>
      </w:pPr>
      <w:r>
        <w:rPr>
          <w:rFonts w:cs="Arial"/>
        </w:rPr>
        <w:t>McMaster G</w:t>
      </w:r>
      <w:r w:rsidRPr="00A26898">
        <w:rPr>
          <w:rFonts w:cs="Arial"/>
        </w:rPr>
        <w:t xml:space="preserve">as </w:t>
      </w:r>
      <w:r>
        <w:rPr>
          <w:rFonts w:cs="Arial"/>
        </w:rPr>
        <w:t>C</w:t>
      </w:r>
      <w:r w:rsidRPr="00A26898">
        <w:rPr>
          <w:rFonts w:cs="Arial"/>
        </w:rPr>
        <w:t xml:space="preserve">ylinder </w:t>
      </w:r>
      <w:r>
        <w:rPr>
          <w:rFonts w:cs="Arial"/>
        </w:rPr>
        <w:t>T</w:t>
      </w:r>
      <w:r w:rsidRPr="00A26898">
        <w:rPr>
          <w:rFonts w:cs="Arial"/>
        </w:rPr>
        <w:t xml:space="preserve">raining </w:t>
      </w:r>
      <w:r>
        <w:rPr>
          <w:rFonts w:cs="Arial"/>
        </w:rPr>
        <w:t>must</w:t>
      </w:r>
      <w:r w:rsidRPr="00A26898">
        <w:rPr>
          <w:rFonts w:cs="Arial"/>
        </w:rPr>
        <w:t xml:space="preserve"> be completed</w:t>
      </w:r>
      <w:r>
        <w:rPr>
          <w:rFonts w:cs="Arial"/>
        </w:rPr>
        <w:t xml:space="preserve"> p</w:t>
      </w:r>
      <w:r w:rsidR="00846C60" w:rsidRPr="00A26898">
        <w:rPr>
          <w:rFonts w:cs="Arial"/>
        </w:rPr>
        <w:t xml:space="preserve">rior to working </w:t>
      </w:r>
      <w:r w:rsidR="00846C60">
        <w:rPr>
          <w:rFonts w:cs="Arial"/>
        </w:rPr>
        <w:t>with or around</w:t>
      </w:r>
      <w:r w:rsidR="00846C60" w:rsidRPr="00A26898">
        <w:rPr>
          <w:rFonts w:cs="Arial"/>
        </w:rPr>
        <w:t xml:space="preserve"> </w:t>
      </w:r>
      <w:r w:rsidR="00846C60">
        <w:rPr>
          <w:rFonts w:cs="Arial"/>
        </w:rPr>
        <w:t>compressed and liquefied gases</w:t>
      </w:r>
      <w:r>
        <w:rPr>
          <w:rFonts w:cs="Arial"/>
        </w:rPr>
        <w:t>.</w:t>
      </w:r>
      <w:r w:rsidR="00846C60" w:rsidRPr="00A26898">
        <w:rPr>
          <w:rFonts w:cs="Arial"/>
        </w:rPr>
        <w:t xml:space="preserve"> </w:t>
      </w:r>
      <w:bookmarkStart w:id="1" w:name="_Hlk66621276"/>
      <w:r w:rsidR="00846C60">
        <w:rPr>
          <w:rFonts w:cs="Arial"/>
        </w:rPr>
        <w:t xml:space="preserve">Refer to the </w:t>
      </w:r>
      <w:r w:rsidR="00846C60" w:rsidRPr="0037642B">
        <w:rPr>
          <w:rFonts w:cs="Arial"/>
          <w:u w:val="single"/>
        </w:rPr>
        <w:t>BI Training Policy</w:t>
      </w:r>
      <w:r w:rsidR="00846C60">
        <w:rPr>
          <w:rFonts w:cs="Arial"/>
        </w:rPr>
        <w:t>.</w:t>
      </w:r>
      <w:r w:rsidR="00EA1A71" w:rsidRPr="00EA1A71">
        <w:rPr>
          <w:rFonts w:cs="Arial"/>
        </w:rPr>
        <w:t xml:space="preserve"> </w:t>
      </w:r>
      <w:bookmarkEnd w:id="1"/>
    </w:p>
    <w:p w14:paraId="0D533123" w14:textId="494319CF" w:rsidR="00EA1A71" w:rsidRDefault="00EA1A71" w:rsidP="00EA1A71">
      <w:pPr>
        <w:pStyle w:val="ListParagraph"/>
        <w:numPr>
          <w:ilvl w:val="0"/>
          <w:numId w:val="9"/>
        </w:numPr>
        <w:ind w:left="567"/>
        <w:rPr>
          <w:rFonts w:cs="Arial"/>
        </w:rPr>
      </w:pPr>
      <w:r>
        <w:rPr>
          <w:rFonts w:cs="Arial"/>
        </w:rPr>
        <w:t xml:space="preserve">Users may handle liquid nitrogen </w:t>
      </w:r>
      <w:r w:rsidR="00CE32A3">
        <w:rPr>
          <w:rFonts w:cs="Arial"/>
        </w:rPr>
        <w:t>D</w:t>
      </w:r>
      <w:r>
        <w:rPr>
          <w:rFonts w:cs="Arial"/>
        </w:rPr>
        <w:t xml:space="preserve">ewar and access liquid nitrogen storage units following proper training from BI staff and review of the </w:t>
      </w:r>
      <w:r w:rsidRPr="00EA1A71">
        <w:rPr>
          <w:rFonts w:cs="Arial"/>
          <w:u w:val="single"/>
        </w:rPr>
        <w:t>BI LiqN2 SOP</w:t>
      </w:r>
      <w:r>
        <w:rPr>
          <w:rFonts w:cs="Arial"/>
        </w:rPr>
        <w:t>.</w:t>
      </w:r>
    </w:p>
    <w:p w14:paraId="7BABB343" w14:textId="77777777" w:rsidR="00846C60" w:rsidRPr="00A26898" w:rsidRDefault="00846C60" w:rsidP="00EA1A71">
      <w:pPr>
        <w:pStyle w:val="ListParagraph"/>
        <w:numPr>
          <w:ilvl w:val="0"/>
          <w:numId w:val="9"/>
        </w:numPr>
        <w:ind w:left="567"/>
        <w:rPr>
          <w:rFonts w:cs="Arial"/>
        </w:rPr>
      </w:pPr>
      <w:r w:rsidRPr="00A26898">
        <w:rPr>
          <w:rFonts w:cs="Arial"/>
        </w:rPr>
        <w:t xml:space="preserve">Refer to the </w:t>
      </w:r>
      <w:r>
        <w:rPr>
          <w:rFonts w:cs="Arial"/>
        </w:rPr>
        <w:t>SDS</w:t>
      </w:r>
      <w:r w:rsidRPr="00A26898">
        <w:rPr>
          <w:rFonts w:cs="Arial"/>
        </w:rPr>
        <w:t xml:space="preserve"> </w:t>
      </w:r>
      <w:r w:rsidR="00637B44">
        <w:rPr>
          <w:rFonts w:cs="Arial"/>
        </w:rPr>
        <w:t>prior to handling/using cryogens and liquid nitrogen</w:t>
      </w:r>
      <w:r w:rsidRPr="00A26898">
        <w:rPr>
          <w:rFonts w:cs="Arial"/>
        </w:rPr>
        <w:t>.</w:t>
      </w:r>
    </w:p>
    <w:p w14:paraId="454C71C4" w14:textId="77777777" w:rsidR="00846C60" w:rsidRDefault="00846C60" w:rsidP="00846C60">
      <w:pPr>
        <w:pStyle w:val="Heading3"/>
      </w:pPr>
      <w:r>
        <w:t>Labeling</w:t>
      </w:r>
    </w:p>
    <w:p w14:paraId="20B533B0" w14:textId="7BF8C6C8" w:rsidR="00846C60" w:rsidRDefault="00846C60" w:rsidP="00EA1A71">
      <w:pPr>
        <w:pStyle w:val="ListParagraph"/>
        <w:numPr>
          <w:ilvl w:val="0"/>
          <w:numId w:val="10"/>
        </w:numPr>
        <w:ind w:left="567"/>
      </w:pPr>
      <w:r>
        <w:t>Compressed and liquefied gases will be labeled according to WHMIS standards.</w:t>
      </w:r>
    </w:p>
    <w:p w14:paraId="11EED87A" w14:textId="05A16C3E" w:rsidR="00EA1A71" w:rsidRDefault="00EA1A71" w:rsidP="00EA1A71">
      <w:pPr>
        <w:pStyle w:val="ListParagraph"/>
        <w:numPr>
          <w:ilvl w:val="0"/>
          <w:numId w:val="10"/>
        </w:numPr>
        <w:ind w:left="567"/>
      </w:pPr>
      <w:r>
        <w:t>Liquid nitrogen tanks</w:t>
      </w:r>
      <w:r w:rsidR="00351561">
        <w:t xml:space="preserve"> will be labeled with the appropriate transportation labels.</w:t>
      </w:r>
    </w:p>
    <w:p w14:paraId="628CA55A" w14:textId="77777777" w:rsidR="00846C60" w:rsidRDefault="00846C60" w:rsidP="00846C60">
      <w:pPr>
        <w:pStyle w:val="Heading3"/>
      </w:pPr>
      <w:r>
        <w:t>Storage</w:t>
      </w:r>
    </w:p>
    <w:p w14:paraId="48B0534C" w14:textId="77777777" w:rsidR="00846C60" w:rsidRPr="00A26898" w:rsidRDefault="00846C60" w:rsidP="00351561">
      <w:pPr>
        <w:pStyle w:val="ListParagraph"/>
        <w:numPr>
          <w:ilvl w:val="0"/>
          <w:numId w:val="7"/>
        </w:numPr>
        <w:ind w:left="567"/>
        <w:rPr>
          <w:rFonts w:cs="Arial"/>
        </w:rPr>
      </w:pPr>
      <w:r>
        <w:rPr>
          <w:rFonts w:cs="Arial"/>
        </w:rPr>
        <w:t>Liquid nitrogen storage containers will be kept in well-vented areas.</w:t>
      </w:r>
    </w:p>
    <w:p w14:paraId="3E0275C3" w14:textId="7ECADE7A" w:rsidR="008E0C84" w:rsidRDefault="008E0C84" w:rsidP="00846C60">
      <w:pPr>
        <w:pStyle w:val="Heading3"/>
      </w:pPr>
      <w:r>
        <w:t>PPE</w:t>
      </w:r>
    </w:p>
    <w:p w14:paraId="51A7F4A9" w14:textId="36286D8D" w:rsidR="008E0C84" w:rsidRPr="008E0C84" w:rsidRDefault="008E0C84" w:rsidP="008E0C84">
      <w:pPr>
        <w:pStyle w:val="ListParagraph"/>
        <w:numPr>
          <w:ilvl w:val="0"/>
          <w:numId w:val="16"/>
        </w:numPr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In addition to standard BI laboratory PPE, </w:t>
      </w:r>
      <w:r w:rsidRPr="00A26898">
        <w:rPr>
          <w:rFonts w:cs="Arial"/>
          <w:szCs w:val="24"/>
        </w:rPr>
        <w:t>a full-face shield</w:t>
      </w:r>
      <w:r>
        <w:rPr>
          <w:rFonts w:cs="Arial"/>
          <w:szCs w:val="24"/>
        </w:rPr>
        <w:t xml:space="preserve"> and</w:t>
      </w:r>
      <w:r w:rsidRPr="00A26898">
        <w:rPr>
          <w:rFonts w:cs="Arial"/>
          <w:szCs w:val="24"/>
        </w:rPr>
        <w:t xml:space="preserve"> impervious gloves </w:t>
      </w:r>
      <w:r>
        <w:rPr>
          <w:rFonts w:cs="Arial"/>
          <w:szCs w:val="24"/>
        </w:rPr>
        <w:t>are required for handling liquid nitrogen</w:t>
      </w:r>
      <w:r w:rsidRPr="00A26898">
        <w:rPr>
          <w:rFonts w:cs="Arial"/>
          <w:szCs w:val="24"/>
        </w:rPr>
        <w:t xml:space="preserve">. </w:t>
      </w:r>
      <w:r w:rsidRPr="008E0C84">
        <w:rPr>
          <w:rFonts w:cs="Arial"/>
          <w:szCs w:val="24"/>
        </w:rPr>
        <w:t xml:space="preserve">Refer to the </w:t>
      </w:r>
      <w:r w:rsidRPr="008E0C84">
        <w:rPr>
          <w:rFonts w:cs="Arial"/>
          <w:szCs w:val="24"/>
          <w:u w:val="single"/>
        </w:rPr>
        <w:t>BI PPE Policy</w:t>
      </w:r>
      <w:r w:rsidRPr="008E0C84">
        <w:rPr>
          <w:rFonts w:cs="Arial"/>
          <w:szCs w:val="24"/>
        </w:rPr>
        <w:t>.</w:t>
      </w:r>
    </w:p>
    <w:p w14:paraId="3A72CD46" w14:textId="05A8F66D" w:rsidR="00846C60" w:rsidRDefault="00846C60" w:rsidP="00846C60">
      <w:pPr>
        <w:pStyle w:val="Heading3"/>
      </w:pPr>
      <w:r>
        <w:t>Handling</w:t>
      </w:r>
    </w:p>
    <w:p w14:paraId="7E4E65BF" w14:textId="77777777" w:rsidR="00351561" w:rsidRDefault="00EA1A71" w:rsidP="008E0C84">
      <w:pPr>
        <w:pStyle w:val="ListParagraph"/>
        <w:numPr>
          <w:ilvl w:val="0"/>
          <w:numId w:val="17"/>
        </w:numPr>
        <w:ind w:left="540"/>
        <w:rPr>
          <w:rFonts w:cs="Arial"/>
        </w:rPr>
      </w:pPr>
      <w:r>
        <w:rPr>
          <w:rFonts w:cs="Arial"/>
        </w:rPr>
        <w:t>BI users are not authorized to handle liquid nitrogen tanks</w:t>
      </w:r>
      <w:r w:rsidR="00351561">
        <w:rPr>
          <w:rFonts w:cs="Arial"/>
        </w:rPr>
        <w:t>.</w:t>
      </w:r>
      <w:r>
        <w:rPr>
          <w:rFonts w:cs="Arial"/>
        </w:rPr>
        <w:t xml:space="preserve"> </w:t>
      </w:r>
    </w:p>
    <w:p w14:paraId="1F010852" w14:textId="146D9C71" w:rsidR="008E0C84" w:rsidRPr="008E0C84" w:rsidRDefault="00351561" w:rsidP="008E0C84">
      <w:pPr>
        <w:pStyle w:val="ListParagraph"/>
        <w:numPr>
          <w:ilvl w:val="0"/>
          <w:numId w:val="17"/>
        </w:numPr>
        <w:ind w:left="540"/>
        <w:rPr>
          <w:rFonts w:cs="Arial"/>
          <w:szCs w:val="24"/>
        </w:rPr>
      </w:pPr>
      <w:r>
        <w:rPr>
          <w:rFonts w:cs="Arial"/>
        </w:rPr>
        <w:t>Users</w:t>
      </w:r>
      <w:r w:rsidR="008E0C84">
        <w:rPr>
          <w:rFonts w:cs="Arial"/>
        </w:rPr>
        <w:t>, with the appropriate PPE,</w:t>
      </w:r>
      <w:r>
        <w:rPr>
          <w:rFonts w:cs="Arial"/>
        </w:rPr>
        <w:t xml:space="preserve"> may handle</w:t>
      </w:r>
      <w:r w:rsidR="008E0C84">
        <w:rPr>
          <w:rFonts w:cs="Arial"/>
        </w:rPr>
        <w:t xml:space="preserve"> secondary</w:t>
      </w:r>
      <w:r>
        <w:rPr>
          <w:rFonts w:cs="Arial"/>
        </w:rPr>
        <w:t xml:space="preserve"> liquid nitrogen </w:t>
      </w:r>
      <w:r w:rsidR="00CE32A3">
        <w:rPr>
          <w:rFonts w:cs="Arial"/>
        </w:rPr>
        <w:t>D</w:t>
      </w:r>
      <w:r>
        <w:rPr>
          <w:rFonts w:cs="Arial"/>
        </w:rPr>
        <w:t xml:space="preserve">ewar and storage </w:t>
      </w:r>
      <w:r w:rsidR="008E0C84">
        <w:rPr>
          <w:rFonts w:cs="Arial"/>
        </w:rPr>
        <w:t>containers</w:t>
      </w:r>
      <w:r>
        <w:rPr>
          <w:rFonts w:cs="Arial"/>
        </w:rPr>
        <w:t xml:space="preserve"> following proper training from BI staff</w:t>
      </w:r>
      <w:r w:rsidR="008E0C84">
        <w:rPr>
          <w:rFonts w:cs="Arial"/>
        </w:rPr>
        <w:t>.</w:t>
      </w:r>
    </w:p>
    <w:p w14:paraId="6BEBD325" w14:textId="6D05776B" w:rsidR="00846C60" w:rsidRPr="008E0C84" w:rsidRDefault="008E0C84" w:rsidP="008E0C84">
      <w:pPr>
        <w:pStyle w:val="ListParagraph"/>
        <w:numPr>
          <w:ilvl w:val="0"/>
          <w:numId w:val="17"/>
        </w:numPr>
        <w:ind w:left="540"/>
        <w:rPr>
          <w:rFonts w:cs="Arial"/>
          <w:szCs w:val="24"/>
        </w:rPr>
      </w:pPr>
      <w:r w:rsidRPr="008E0C84">
        <w:rPr>
          <w:rFonts w:cs="Arial"/>
        </w:rPr>
        <w:t>Secondary</w:t>
      </w:r>
      <w:r w:rsidR="00351561" w:rsidRPr="008E0C84">
        <w:rPr>
          <w:rFonts w:cs="Arial"/>
        </w:rPr>
        <w:t xml:space="preserve"> liquid nitrogen container</w:t>
      </w:r>
      <w:r>
        <w:rPr>
          <w:rFonts w:cs="Arial"/>
        </w:rPr>
        <w:t xml:space="preserve">s </w:t>
      </w:r>
      <w:r w:rsidR="00351561" w:rsidRPr="008E0C84">
        <w:rPr>
          <w:rFonts w:cs="Arial"/>
        </w:rPr>
        <w:t xml:space="preserve">must be </w:t>
      </w:r>
      <w:r w:rsidR="00846C60" w:rsidRPr="008E0C84">
        <w:rPr>
          <w:rFonts w:cs="Arial"/>
          <w:szCs w:val="24"/>
        </w:rPr>
        <w:t>capable of withstanding the extreme cold</w:t>
      </w:r>
      <w:r w:rsidR="00637B44" w:rsidRPr="008E0C84">
        <w:rPr>
          <w:rFonts w:cs="Arial"/>
          <w:szCs w:val="24"/>
        </w:rPr>
        <w:t>,</w:t>
      </w:r>
      <w:r w:rsidR="00846C60" w:rsidRPr="008E0C84">
        <w:rPr>
          <w:rFonts w:cs="Arial"/>
          <w:szCs w:val="24"/>
        </w:rPr>
        <w:t xml:space="preserve"> without becoming brittle</w:t>
      </w:r>
      <w:r w:rsidR="00637B44" w:rsidRPr="008E0C84">
        <w:rPr>
          <w:rFonts w:cs="Arial"/>
          <w:szCs w:val="24"/>
        </w:rPr>
        <w:t>, and pressur</w:t>
      </w:r>
      <w:r w:rsidR="00B93CBA" w:rsidRPr="008E0C84">
        <w:rPr>
          <w:rFonts w:cs="Arial"/>
          <w:szCs w:val="24"/>
        </w:rPr>
        <w:t>ized</w:t>
      </w:r>
      <w:r w:rsidR="00846C60" w:rsidRPr="008E0C84">
        <w:rPr>
          <w:rFonts w:cs="Arial"/>
          <w:szCs w:val="24"/>
        </w:rPr>
        <w:t xml:space="preserve">. </w:t>
      </w:r>
    </w:p>
    <w:p w14:paraId="51102CE0" w14:textId="77777777" w:rsidR="00846C60" w:rsidRDefault="00846C60" w:rsidP="00846C60">
      <w:pPr>
        <w:pStyle w:val="Heading3"/>
        <w:rPr>
          <w:rFonts w:cs="Arial"/>
        </w:rPr>
      </w:pPr>
      <w:r>
        <w:t>Transporting</w:t>
      </w:r>
    </w:p>
    <w:p w14:paraId="749676A5" w14:textId="25EAAFB7" w:rsidR="00846C60" w:rsidRDefault="00351561" w:rsidP="00351561">
      <w:pPr>
        <w:pStyle w:val="ListParagraph"/>
        <w:numPr>
          <w:ilvl w:val="0"/>
          <w:numId w:val="13"/>
        </w:numPr>
        <w:ind w:left="567"/>
      </w:pPr>
      <w:r>
        <w:t>T</w:t>
      </w:r>
      <w:r w:rsidR="00EA1A71">
        <w:t xml:space="preserve">ransport </w:t>
      </w:r>
      <w:r w:rsidR="00846C60">
        <w:t>liquid nitrogen</w:t>
      </w:r>
      <w:r>
        <w:t xml:space="preserve"> only</w:t>
      </w:r>
      <w:r w:rsidR="00846C60">
        <w:t xml:space="preserve"> </w:t>
      </w:r>
      <w:r w:rsidR="00EA1A71">
        <w:t>in</w:t>
      </w:r>
      <w:r w:rsidR="00846C60">
        <w:t xml:space="preserve"> </w:t>
      </w:r>
      <w:r>
        <w:t>approved containers for transport</w:t>
      </w:r>
      <w:r w:rsidR="00846C60">
        <w:t>.</w:t>
      </w:r>
    </w:p>
    <w:p w14:paraId="3BD16789" w14:textId="77777777" w:rsidR="00064939" w:rsidRDefault="00846C60" w:rsidP="00351561">
      <w:pPr>
        <w:pStyle w:val="ListParagraph"/>
        <w:numPr>
          <w:ilvl w:val="0"/>
          <w:numId w:val="13"/>
        </w:numPr>
        <w:ind w:left="567"/>
      </w:pPr>
      <w:r>
        <w:t>When transporting</w:t>
      </w:r>
      <w:r w:rsidR="00637B44">
        <w:t xml:space="preserve"> large</w:t>
      </w:r>
      <w:r>
        <w:t xml:space="preserve"> liquid nitrogen </w:t>
      </w:r>
      <w:r w:rsidR="00637B44">
        <w:t>tanks</w:t>
      </w:r>
      <w:r>
        <w:t xml:space="preserve">, always travel in well-vented areas. If </w:t>
      </w:r>
      <w:r w:rsidR="00637B44">
        <w:t xml:space="preserve">transporting </w:t>
      </w:r>
      <w:r w:rsidR="009507C7">
        <w:t>a large liquid nitrogen tank</w:t>
      </w:r>
      <w:r>
        <w:t xml:space="preserve"> by elevator, send the </w:t>
      </w:r>
      <w:r w:rsidR="00637B44">
        <w:t>tank</w:t>
      </w:r>
      <w:r>
        <w:t xml:space="preserve"> </w:t>
      </w:r>
      <w:r w:rsidR="00637B44">
        <w:t xml:space="preserve">to the desired floor in an empty elevator. Ensure a visible and legible label is placed on the tank to inform others </w:t>
      </w:r>
      <w:r w:rsidR="009507C7">
        <w:t>of the hazards and not to enter</w:t>
      </w:r>
      <w:r w:rsidR="00637B44">
        <w:t>.</w:t>
      </w:r>
    </w:p>
    <w:p w14:paraId="6B7DC171" w14:textId="77777777" w:rsidR="00637B44" w:rsidRDefault="00637B44" w:rsidP="00637B44">
      <w:pPr>
        <w:pStyle w:val="Heading2"/>
      </w:pPr>
      <w:r w:rsidRPr="00A26898">
        <w:t>Cryogens &amp; Liquid Nitrogen</w:t>
      </w:r>
      <w:r>
        <w:t xml:space="preserve"> </w:t>
      </w:r>
      <w:r w:rsidR="00C65A1D">
        <w:t>Documentation</w:t>
      </w:r>
    </w:p>
    <w:p w14:paraId="5273019D" w14:textId="77777777" w:rsidR="00637B44" w:rsidRPr="00637B44" w:rsidRDefault="00637B44" w:rsidP="00351561">
      <w:pPr>
        <w:pStyle w:val="ListParagraph"/>
        <w:numPr>
          <w:ilvl w:val="0"/>
          <w:numId w:val="14"/>
        </w:numPr>
        <w:ind w:left="567"/>
      </w:pPr>
      <w:r>
        <w:t>Liquid Nitrogen Transportation Label</w:t>
      </w:r>
      <w:r w:rsidR="004E4B6E">
        <w:t>s</w:t>
      </w:r>
      <w:r>
        <w:t>.</w:t>
      </w:r>
    </w:p>
    <w:sectPr w:rsidR="00637B44" w:rsidRPr="00637B4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9BCD8" w14:textId="77777777" w:rsidR="00022D8F" w:rsidRDefault="00022D8F" w:rsidP="00696DF8">
      <w:r>
        <w:separator/>
      </w:r>
    </w:p>
  </w:endnote>
  <w:endnote w:type="continuationSeparator" w:id="0">
    <w:p w14:paraId="198838C5" w14:textId="77777777" w:rsidR="00022D8F" w:rsidRDefault="00022D8F" w:rsidP="0069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20109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E8D7D5" w14:textId="77777777" w:rsidR="00696DF8" w:rsidRDefault="00696DF8" w:rsidP="00FA42DC">
            <w:pPr>
              <w:pStyle w:val="Foo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C473CF" wp14:editId="032BCA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-96529</wp:posOffset>
                      </wp:positionV>
                      <wp:extent cx="5936615" cy="45719"/>
                      <wp:effectExtent l="0" t="0" r="6985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661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3EB9C" id="Rectangle 5" o:spid="_x0000_s1026" style="position:absolute;margin-left:0;margin-top:-7.6pt;width:467.4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HdmgIAAKsFAAAOAAAAZHJzL2Uyb0RvYy54bWysVE1v2zAMvQ/YfxB0X21nTT+COkXQosOA&#10;ri3aDj2rshQbkERNUuJkv36U5LhZF+ww7CKLIvlIPpO8uNxoRdbC+Q5MTaujkhJhODSdWdb0+/PN&#10;pzNKfGCmYQqMqOlWeHo5//jhorczMYEWVCMcQRDjZ72taRuCnRWF563QzB+BFQaVEpxmAUW3LBrH&#10;ekTXqpiU5UnRg2usAy68x9frrKTzhC+l4OFeSi8CUTXF3EI6XTpf41nML9hs6ZhtOz6kwf4hC806&#10;g0FHqGsWGFm57g8o3XEHHmQ44qALkLLjItWA1VTlu2qeWmZFqgXJ8Xakyf8/WH63fnCka2o6pcQw&#10;jb/oEUljZqkEmUZ6eutnaPVkH9wgebzGWjfS6fjFKsgmUbodKRWbQDg+Ts8/n5xUiM1Rdzw9rc4j&#10;ZvHmbJ0PXwRoEi81dRg8EcnWtz5k051JjOVBdc1Np1QSYpeIK+XImuH/ZZwLEybJXa30N2jy++m0&#10;LNOfxrCpsaJLSuI3NGUipoGIngPHlyLWnytOt7BVItop8ygkEoc15ogj8n4yVUrGt6wR+TmmcjiX&#10;BBiRJcYfsQeAQ4VWA5ODfXQVqeNH5zJH/5vz6JEigwmjs+4MuEMAKoyRs/2OpExNZOkVmi22lYM8&#10;b97ymw5/7y3z4YE5HDAcRVwa4R4PqaCvKQw3SlpwPw+9R3vse9RS0uPA1tT/WDEnKFFfDU7EeXV8&#10;HCc8CdhpExTcvuZ1X2NW+gqwZypcT5ana7QPaneVDvQL7pZFjIoqZjjGrikPbidchbxIcDtxsVgk&#10;M5xqy8KtebI8gkdWY/s+b16Ys0OPBxyOO9gNN5u9a/VsGz0NLFYBZJfm4I3XgW/cCKmJh+0VV86+&#10;nKzeduz8FwAAAP//AwBQSwMEFAAGAAgAAAAhAKIkL6beAAAABwEAAA8AAABkcnMvZG93bnJldi54&#10;bWxMj0FLw0AQhe+C/2EZwYu0u2m1JDGbIgVBFARb9bzNTpNgdjZkt+367x1Pepz3Hu99U62TG8QJ&#10;p9B70pDNFQikxtueWg3vu8dZDiJEQ9YMnlDDNwZY15cXlSmtP9MbnraxFVxCoTQauhjHUsrQdOhM&#10;mPsRib2Dn5yJfE6ttJM5c7kb5EKplXSmJ17ozIibDpuv7dFpeH75+HzNb54OmSyWu+Q2Sa1U0vr6&#10;Kj3cg4iY4l8YfvEZHWpm2vsj2SAGDfxI1DDL7hYg2C6WtwWIPSu5AllX8j9//QMAAP//AwBQSwEC&#10;LQAUAAYACAAAACEAtoM4kv4AAADhAQAAEwAAAAAAAAAAAAAAAAAAAAAAW0NvbnRlbnRfVHlwZXNd&#10;LnhtbFBLAQItABQABgAIAAAAIQA4/SH/1gAAAJQBAAALAAAAAAAAAAAAAAAAAC8BAABfcmVscy8u&#10;cmVsc1BLAQItABQABgAIAAAAIQCYaZHdmgIAAKsFAAAOAAAAAAAAAAAAAAAAAC4CAABkcnMvZTJv&#10;RG9jLnhtbFBLAQItABQABgAIAAAAIQCiJC+m3gAAAAcBAAAPAAAAAAAAAAAAAAAAAPQEAABkcnMv&#10;ZG93bnJldi54bWxQSwUGAAAAAAQABADzAAAA/wUAAAAA&#10;" fillcolor="#943634 [2405]" stroked="f" strokeweight="2pt"/>
                  </w:pict>
                </mc:Fallback>
              </mc:AlternateContent>
            </w:r>
            <w:proofErr w:type="spellStart"/>
            <w:r w:rsidR="007E1899">
              <w:t>Policy</w:t>
            </w:r>
            <w:r w:rsidR="00B53E26">
              <w:t>ID</w:t>
            </w:r>
            <w:proofErr w:type="spellEnd"/>
            <w:r w:rsidR="003233ED">
              <w:t xml:space="preserve">: </w:t>
            </w:r>
            <w:proofErr w:type="spellStart"/>
            <w:r w:rsidR="004E4B6E">
              <w:t>SubstCry</w:t>
            </w:r>
            <w:r w:rsidR="00B53E26">
              <w:t>o</w:t>
            </w:r>
            <w:proofErr w:type="spellEnd"/>
            <w:r w:rsidR="00FA42DC">
              <w:tab/>
            </w:r>
            <w:r w:rsidR="00C65A1D">
              <w:t>Jan</w:t>
            </w:r>
            <w:r w:rsidR="00305F75">
              <w:t xml:space="preserve">. </w:t>
            </w:r>
            <w:r w:rsidR="008E0C84">
              <w:t>2021</w:t>
            </w:r>
            <w:r w:rsidR="00FA42DC"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A01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A01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AD0515" w14:textId="77777777" w:rsidR="00696DF8" w:rsidRDefault="00696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3F65C" w14:textId="77777777" w:rsidR="00022D8F" w:rsidRDefault="00022D8F" w:rsidP="00696DF8">
      <w:r>
        <w:separator/>
      </w:r>
    </w:p>
  </w:footnote>
  <w:footnote w:type="continuationSeparator" w:id="0">
    <w:p w14:paraId="53B7E41E" w14:textId="77777777" w:rsidR="00022D8F" w:rsidRDefault="00022D8F" w:rsidP="00696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E62B5" w14:textId="77777777" w:rsidR="00696DF8" w:rsidRDefault="00696DF8">
    <w:pPr>
      <w:pStyle w:val="Header"/>
    </w:pPr>
    <w:r>
      <w:rPr>
        <w:noProof/>
        <w:lang w:eastAsia="en-CA"/>
      </w:rPr>
      <w:drawing>
        <wp:inline distT="0" distB="0" distL="0" distR="0" wp14:anchorId="108B8075" wp14:editId="52CBCDF6">
          <wp:extent cx="2875042" cy="829339"/>
          <wp:effectExtent l="0" t="0" r="1905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506" cy="830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CA"/>
      </w:rPr>
      <w:drawing>
        <wp:inline distT="0" distB="0" distL="0" distR="0" wp14:anchorId="6FA93ED1" wp14:editId="4ADBB9B5">
          <wp:extent cx="1500129" cy="829339"/>
          <wp:effectExtent l="0" t="0" r="508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master full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963" cy="82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6D7FBE" w14:textId="77777777" w:rsidR="00696DF8" w:rsidRDefault="00696DF8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70303D" wp14:editId="64B80885">
              <wp:simplePos x="0" y="0"/>
              <wp:positionH relativeFrom="column">
                <wp:posOffset>1</wp:posOffset>
              </wp:positionH>
              <wp:positionV relativeFrom="paragraph">
                <wp:posOffset>158883</wp:posOffset>
              </wp:positionV>
              <wp:extent cx="5936776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6776" cy="45719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FC9FBE" id="Rectangle 1" o:spid="_x0000_s1026" style="position:absolute;margin-left:0;margin-top:12.5pt;width:467.45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5pmgIAAKsFAAAOAAAAZHJzL2Uyb0RvYy54bWysVN9P3DAMfp+0/yHK+2jvBhyc6KETiGkS&#10;AwRMPIc0uVZK4izJ/dpfPzvtlRs77WHaSxvH9mf7i+2Ly401bKVCbMFVfHRUcqachLp1i4p/f775&#10;dMZZTMLVwoBTFd+qyC9nHz9crP1UjaEBU6vAEMTF6dpXvEnJT4siykZZEY/AK4dKDcGKhGJYFHUQ&#10;a0S3phiX5WmxhlD7AFLFiLfXnZLPMr7WSqZ7raNKzFQcc0v5G/L3lb7F7EJMF0H4ppV9GuIfsrCi&#10;dRh0gLoWSbBlaP+Asq0MEEGnIwm2AK1bqXINWM2ofFfNUyO8yrUgOdEPNMX/ByvvVg+BtTW+HWdO&#10;WHyiRyRNuIVRbET0rH2cotWTfwi9FPFItW50sPTHKtgmU7odKFWbxCRenpx/Pp1MTjmTqDs+mYzO&#10;CbN4c/Yhpi8KLKNDxQMGz0SK1W1MnenOhGJFMG190xqTBeoSdWUCWwl8XyGlcmmc3c3SfoO6u5+c&#10;lGV+aQybG4tcchK/oRlHmA4IvQtMNwXV31WcT2lrFNkZ96g0Eoc1dhEH5P1kRjmZ2IhaddeUyuFc&#10;MiAha4w/YPcAhwrNr4Ml9fbkqnLHD85lF/1vzoNHjgwuDc62dRAOAZg0RO7sdyR11BBLr1Bvsa0C&#10;dPMWvbxp8XlvRUwPIuCA4Sji0kj3+NEG1hWH/sRZA+HnoXuyx75HLWdrHNiKxx9LERRn5qvDiTgf&#10;HR/ThGcBO22MQtjXvO5r3NJeAfYMdj1ml49kn8zuqAPYF9wtc4qKKuEkxq64TGEnXKVukeB2kmo+&#10;z2Y41V6kW/fkJYETq9S+z5sXEXzf4wmH4w52wy2m71q9syVPB/NlAt3mOXjjtecbN0Ju4n570crZ&#10;l7PV246d/QIAAP//AwBQSwMEFAAGAAgAAAAhAOv9lq3eAAAABgEAAA8AAABkcnMvZG93bnJldi54&#10;bWxMj0FLw0AQhe+C/2EZwYvY3SZamphJkYIgCgVb9bzNTpNgdjZkt+36711Pehoe7/HeN9Uq2kGc&#10;aPK9Y4T5TIEgbpzpuUV43z3dLkH4oNnowTEhfJOHVX15UenSuDO/0WkbWpFK2JcaoQthLKX0TUdW&#10;+5kbiZN3cJPVIcmplWbS51RuB5kptZBW95wWOj3SuqPma3u0CC+vH5+b5c3zYS6LfBftOqqFiojX&#10;V/HxAUSgGP7C8Iuf0KFOTHt3ZOPFgJAeCQjZfbrJLfK7AsQeIc8ykHUl/+PXPwAAAP//AwBQSwEC&#10;LQAUAAYACAAAACEAtoM4kv4AAADhAQAAEwAAAAAAAAAAAAAAAAAAAAAAW0NvbnRlbnRfVHlwZXNd&#10;LnhtbFBLAQItABQABgAIAAAAIQA4/SH/1gAAAJQBAAALAAAAAAAAAAAAAAAAAC8BAABfcmVscy8u&#10;cmVsc1BLAQItABQABgAIAAAAIQBoJj5pmgIAAKsFAAAOAAAAAAAAAAAAAAAAAC4CAABkcnMvZTJv&#10;RG9jLnhtbFBLAQItABQABgAIAAAAIQDr/Zat3gAAAAYBAAAPAAAAAAAAAAAAAAAAAPQEAABkcnMv&#10;ZG93bnJldi54bWxQSwUGAAAAAAQABADzAAAA/wUAAAAA&#10;" fillcolor="#943634 [2405]" stroked="f" strokeweight="2pt"/>
          </w:pict>
        </mc:Fallback>
      </mc:AlternateContent>
    </w:r>
  </w:p>
  <w:p w14:paraId="54CA4229" w14:textId="77777777" w:rsidR="00696DF8" w:rsidRDefault="00696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4AD"/>
    <w:multiLevelType w:val="multilevel"/>
    <w:tmpl w:val="047C7DD6"/>
    <w:styleLink w:val="StyleHeadings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1" w15:restartNumberingAfterBreak="0">
    <w:nsid w:val="095A78EA"/>
    <w:multiLevelType w:val="hybridMultilevel"/>
    <w:tmpl w:val="078E392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7810"/>
    <w:multiLevelType w:val="hybridMultilevel"/>
    <w:tmpl w:val="B9E291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3934"/>
    <w:multiLevelType w:val="hybridMultilevel"/>
    <w:tmpl w:val="AAB690F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2396A"/>
    <w:multiLevelType w:val="hybridMultilevel"/>
    <w:tmpl w:val="1292CBF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21A5B"/>
    <w:multiLevelType w:val="hybridMultilevel"/>
    <w:tmpl w:val="6FEADA8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B77DC"/>
    <w:multiLevelType w:val="hybridMultilevel"/>
    <w:tmpl w:val="AE3CEA5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ED5"/>
    <w:multiLevelType w:val="hybridMultilevel"/>
    <w:tmpl w:val="68D88E16"/>
    <w:lvl w:ilvl="0" w:tplc="6B202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EE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06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C3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60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5AD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02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20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0B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F2A411A"/>
    <w:multiLevelType w:val="hybridMultilevel"/>
    <w:tmpl w:val="1292CBF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43151"/>
    <w:multiLevelType w:val="hybridMultilevel"/>
    <w:tmpl w:val="EB162C0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35C1A"/>
    <w:multiLevelType w:val="hybridMultilevel"/>
    <w:tmpl w:val="F6245A1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56D19"/>
    <w:multiLevelType w:val="hybridMultilevel"/>
    <w:tmpl w:val="6FEADA8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03461"/>
    <w:multiLevelType w:val="multilevel"/>
    <w:tmpl w:val="F1608426"/>
    <w:lvl w:ilvl="0">
      <w:start w:val="1"/>
      <w:numFmt w:val="decimal"/>
      <w:pStyle w:val="Heading1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pStyle w:val="Heading3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."/>
      <w:lvlJc w:val="left"/>
      <w:pPr>
        <w:ind w:left="851" w:hanging="851"/>
      </w:pPr>
      <w:rPr>
        <w:rFonts w:ascii="Arial" w:hAnsi="Arial" w:cs="Times New Roman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13" w15:restartNumberingAfterBreak="0">
    <w:nsid w:val="686249E0"/>
    <w:multiLevelType w:val="hybridMultilevel"/>
    <w:tmpl w:val="AAB690F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04343"/>
    <w:multiLevelType w:val="hybridMultilevel"/>
    <w:tmpl w:val="D2FCCBA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C23FB"/>
    <w:multiLevelType w:val="hybridMultilevel"/>
    <w:tmpl w:val="1292CBF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83773"/>
    <w:multiLevelType w:val="hybridMultilevel"/>
    <w:tmpl w:val="E58CD87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71126"/>
    <w:multiLevelType w:val="hybridMultilevel"/>
    <w:tmpl w:val="0426968C"/>
    <w:lvl w:ilvl="0" w:tplc="EC4A7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40D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D0F88E">
      <w:start w:val="7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61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45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48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84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86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41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7"/>
  </w:num>
  <w:num w:numId="5">
    <w:abstractNumId w:val="0"/>
  </w:num>
  <w:num w:numId="6">
    <w:abstractNumId w:val="1"/>
  </w:num>
  <w:num w:numId="7">
    <w:abstractNumId w:val="11"/>
  </w:num>
  <w:num w:numId="8">
    <w:abstractNumId w:val="15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6"/>
  </w:num>
  <w:num w:numId="14">
    <w:abstractNumId w:val="16"/>
  </w:num>
  <w:num w:numId="15">
    <w:abstractNumId w:val="14"/>
  </w:num>
  <w:num w:numId="16">
    <w:abstractNumId w:val="13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DF8"/>
    <w:rsid w:val="00022D8F"/>
    <w:rsid w:val="000A0031"/>
    <w:rsid w:val="00126071"/>
    <w:rsid w:val="0015717F"/>
    <w:rsid w:val="001727D2"/>
    <w:rsid w:val="001D7A2D"/>
    <w:rsid w:val="00243F45"/>
    <w:rsid w:val="00304355"/>
    <w:rsid w:val="00305F75"/>
    <w:rsid w:val="003233ED"/>
    <w:rsid w:val="00340722"/>
    <w:rsid w:val="00351561"/>
    <w:rsid w:val="00367DFE"/>
    <w:rsid w:val="003D77CB"/>
    <w:rsid w:val="00422F7F"/>
    <w:rsid w:val="00431A5B"/>
    <w:rsid w:val="004E4B6E"/>
    <w:rsid w:val="005031E8"/>
    <w:rsid w:val="005230BE"/>
    <w:rsid w:val="00540896"/>
    <w:rsid w:val="0056533A"/>
    <w:rsid w:val="00574340"/>
    <w:rsid w:val="00637B44"/>
    <w:rsid w:val="006939D9"/>
    <w:rsid w:val="00696DF8"/>
    <w:rsid w:val="006F00C2"/>
    <w:rsid w:val="00753574"/>
    <w:rsid w:val="00790D74"/>
    <w:rsid w:val="007926FA"/>
    <w:rsid w:val="00796576"/>
    <w:rsid w:val="007C3343"/>
    <w:rsid w:val="007E1173"/>
    <w:rsid w:val="007E1899"/>
    <w:rsid w:val="00846C60"/>
    <w:rsid w:val="008C4AA3"/>
    <w:rsid w:val="008E0C84"/>
    <w:rsid w:val="008F4B87"/>
    <w:rsid w:val="009235DE"/>
    <w:rsid w:val="009507C7"/>
    <w:rsid w:val="00951C8E"/>
    <w:rsid w:val="009C615C"/>
    <w:rsid w:val="009D753A"/>
    <w:rsid w:val="00A22F72"/>
    <w:rsid w:val="00AB4213"/>
    <w:rsid w:val="00AD4D29"/>
    <w:rsid w:val="00B53E26"/>
    <w:rsid w:val="00B93CBA"/>
    <w:rsid w:val="00BA0158"/>
    <w:rsid w:val="00C537A0"/>
    <w:rsid w:val="00C65A1D"/>
    <w:rsid w:val="00CB16B3"/>
    <w:rsid w:val="00CC19BE"/>
    <w:rsid w:val="00CE32A3"/>
    <w:rsid w:val="00D27689"/>
    <w:rsid w:val="00D67B21"/>
    <w:rsid w:val="00DC6F1E"/>
    <w:rsid w:val="00DF7A71"/>
    <w:rsid w:val="00EA1A71"/>
    <w:rsid w:val="00FA42DC"/>
    <w:rsid w:val="00FA69F5"/>
    <w:rsid w:val="00FB4CB6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1C16D"/>
  <w15:docId w15:val="{02655317-B3D5-4D68-91E1-CC53FF92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F75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next w:val="Normal"/>
    <w:link w:val="Heading1Char"/>
    <w:uiPriority w:val="9"/>
    <w:qFormat/>
    <w:rsid w:val="00305F75"/>
    <w:pPr>
      <w:keepNext/>
      <w:keepLines/>
      <w:numPr>
        <w:numId w:val="1"/>
      </w:numPr>
      <w:spacing w:before="240" w:after="240" w:line="240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305F75"/>
    <w:pPr>
      <w:numPr>
        <w:ilvl w:val="1"/>
        <w:numId w:val="1"/>
      </w:numPr>
      <w:spacing w:before="120" w:after="120" w:line="240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305F75"/>
    <w:pPr>
      <w:numPr>
        <w:ilvl w:val="2"/>
        <w:numId w:val="1"/>
      </w:numPr>
      <w:spacing w:before="120" w:after="60" w:line="240" w:lineRule="auto"/>
      <w:outlineLvl w:val="2"/>
    </w:pPr>
    <w:rPr>
      <w:rFonts w:ascii="Arial" w:eastAsiaTheme="majorEastAsia" w:hAnsi="Arial" w:cstheme="majorBidi"/>
      <w:b/>
      <w:sz w:val="24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305F75"/>
    <w:pPr>
      <w:numPr>
        <w:ilvl w:val="3"/>
        <w:numId w:val="1"/>
      </w:numPr>
      <w:spacing w:before="120" w:after="60" w:line="240" w:lineRule="auto"/>
      <w:outlineLvl w:val="3"/>
    </w:pPr>
    <w:rPr>
      <w:rFonts w:ascii="Times New Roman" w:eastAsiaTheme="majorEastAsia" w:hAnsi="Times New Roman" w:cstheme="majorBidi"/>
      <w:b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F8"/>
  </w:style>
  <w:style w:type="paragraph" w:styleId="Footer">
    <w:name w:val="footer"/>
    <w:basedOn w:val="Normal"/>
    <w:link w:val="FooterChar"/>
    <w:uiPriority w:val="99"/>
    <w:unhideWhenUsed/>
    <w:rsid w:val="00696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F8"/>
  </w:style>
  <w:style w:type="paragraph" w:styleId="BalloonText">
    <w:name w:val="Balloon Text"/>
    <w:basedOn w:val="Normal"/>
    <w:link w:val="BalloonTextChar"/>
    <w:uiPriority w:val="99"/>
    <w:semiHidden/>
    <w:unhideWhenUsed/>
    <w:rsid w:val="00696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5F7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5F75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F75"/>
    <w:rPr>
      <w:rFonts w:ascii="Arial" w:eastAsiaTheme="majorEastAsia" w:hAnsi="Arial" w:cstheme="majorBidi"/>
      <w:b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05F75"/>
    <w:rPr>
      <w:rFonts w:ascii="Times New Roman" w:eastAsiaTheme="majorEastAsia" w:hAnsi="Times New Roman" w:cstheme="majorBidi"/>
      <w:b/>
      <w:i/>
      <w:iCs/>
      <w:sz w:val="24"/>
      <w:szCs w:val="28"/>
    </w:rPr>
  </w:style>
  <w:style w:type="table" w:styleId="TableGrid">
    <w:name w:val="Table Grid"/>
    <w:basedOn w:val="TableNormal"/>
    <w:uiPriority w:val="59"/>
    <w:rsid w:val="00305F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F75"/>
    <w:pPr>
      <w:ind w:left="720"/>
      <w:contextualSpacing/>
    </w:pPr>
  </w:style>
  <w:style w:type="numbering" w:customStyle="1" w:styleId="StyleHeadings">
    <w:name w:val="StyleHeadings"/>
    <w:uiPriority w:val="99"/>
    <w:rsid w:val="0057434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6C4571FBD054D981C83215AA13DF6" ma:contentTypeVersion="12" ma:contentTypeDescription="Create a new document." ma:contentTypeScope="" ma:versionID="2d085a18b060c747c866445589695065">
  <xsd:schema xmlns:xsd="http://www.w3.org/2001/XMLSchema" xmlns:xs="http://www.w3.org/2001/XMLSchema" xmlns:p="http://schemas.microsoft.com/office/2006/metadata/properties" xmlns:ns2="5b05b671-57e0-4ba5-b2b5-ca188aee88a4" xmlns:ns3="9f2fff45-f587-46df-b09e-f69204cd9219" targetNamespace="http://schemas.microsoft.com/office/2006/metadata/properties" ma:root="true" ma:fieldsID="4bf64e1e81753d807f429a08bf4d9d0a" ns2:_="" ns3:_="">
    <xsd:import namespace="5b05b671-57e0-4ba5-b2b5-ca188aee88a4"/>
    <xsd:import namespace="9f2fff45-f587-46df-b09e-f69204cd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5b671-57e0-4ba5-b2b5-ca188aee8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fff45-f587-46df-b09e-f69204cd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D4CE2C-8B67-41B7-9B47-C720ADDBD4C0}"/>
</file>

<file path=customXml/itemProps2.xml><?xml version="1.0" encoding="utf-8"?>
<ds:datastoreItem xmlns:ds="http://schemas.openxmlformats.org/officeDocument/2006/customXml" ds:itemID="{9F5EEA94-F74D-432D-87DF-ACAE8F3DB01F}"/>
</file>

<file path=customXml/itemProps3.xml><?xml version="1.0" encoding="utf-8"?>
<ds:datastoreItem xmlns:ds="http://schemas.openxmlformats.org/officeDocument/2006/customXml" ds:itemID="{03D2D529-BF7D-40CC-8CDD-002DCA8198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Princz, Marta</cp:lastModifiedBy>
  <cp:revision>22</cp:revision>
  <cp:lastPrinted>2017-02-14T16:48:00Z</cp:lastPrinted>
  <dcterms:created xsi:type="dcterms:W3CDTF">2013-12-12T16:23:00Z</dcterms:created>
  <dcterms:modified xsi:type="dcterms:W3CDTF">2021-03-14T17:40:00Z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0x010100AC16C4571FBD054D981C83215AA13DF6</vt:lpwstr>
  </property>
</Properties>
</file>